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9F" w:rsidRPr="0011239F" w:rsidRDefault="0011239F" w:rsidP="0011239F">
      <w:pPr>
        <w:rPr>
          <w:rFonts w:ascii="Times New Roman" w:hAnsi="Times New Roman" w:cs="Times New Roman"/>
          <w:b/>
          <w:sz w:val="28"/>
          <w:szCs w:val="28"/>
        </w:rPr>
      </w:pPr>
      <w:r w:rsidRPr="0011239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239F">
        <w:rPr>
          <w:rFonts w:ascii="Times New Roman" w:hAnsi="Times New Roman" w:cs="Times New Roman"/>
          <w:b/>
          <w:sz w:val="28"/>
          <w:szCs w:val="28"/>
        </w:rPr>
        <w:t>.ПОЯСНИТЕЛЬНАЯ ЗАПИСКА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   Программа п</w:t>
      </w:r>
      <w:r>
        <w:rPr>
          <w:rFonts w:ascii="Times New Roman" w:hAnsi="Times New Roman" w:cs="Times New Roman"/>
          <w:sz w:val="24"/>
          <w:szCs w:val="28"/>
        </w:rPr>
        <w:t>редназначена для обучающихся 2</w:t>
      </w:r>
      <w:r w:rsidRPr="0011239F">
        <w:rPr>
          <w:rFonts w:ascii="Times New Roman" w:hAnsi="Times New Roman" w:cs="Times New Roman"/>
          <w:sz w:val="24"/>
          <w:szCs w:val="28"/>
        </w:rPr>
        <w:t xml:space="preserve"> классов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</w:t>
      </w:r>
      <w:r w:rsidR="00515FD9">
        <w:rPr>
          <w:rFonts w:ascii="Times New Roman" w:hAnsi="Times New Roman" w:cs="Times New Roman"/>
          <w:sz w:val="24"/>
          <w:szCs w:val="28"/>
        </w:rPr>
        <w:t xml:space="preserve"> имени В. И. Криворотова</w:t>
      </w:r>
      <w:r w:rsidRPr="0011239F">
        <w:rPr>
          <w:rFonts w:ascii="Times New Roman" w:hAnsi="Times New Roman" w:cs="Times New Roman"/>
          <w:sz w:val="24"/>
          <w:szCs w:val="28"/>
        </w:rPr>
        <w:t xml:space="preserve">». Рабочая программа по литературному чтению на родном (русском) языке предусматривает 1 час в неделю (всего 34 часа). 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   За основу данной разработки взята программа Н. Н.  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Светловской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«Внеклассн</w:t>
      </w:r>
      <w:r>
        <w:rPr>
          <w:rFonts w:ascii="Times New Roman" w:hAnsi="Times New Roman" w:cs="Times New Roman"/>
          <w:sz w:val="24"/>
          <w:szCs w:val="28"/>
        </w:rPr>
        <w:t xml:space="preserve">ое чтение», а также включены и </w:t>
      </w:r>
      <w:r w:rsidRPr="0011239F">
        <w:rPr>
          <w:rFonts w:ascii="Times New Roman" w:hAnsi="Times New Roman" w:cs="Times New Roman"/>
          <w:sz w:val="24"/>
          <w:szCs w:val="28"/>
        </w:rPr>
        <w:t>другие произведения, допустимые для детского чтения.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  <w:u w:val="single"/>
        </w:rPr>
        <w:t>Рабочая программа составлена в соответствие</w:t>
      </w:r>
      <w:r w:rsidRPr="0011239F">
        <w:rPr>
          <w:rFonts w:ascii="Times New Roman" w:hAnsi="Times New Roman" w:cs="Times New Roman"/>
          <w:sz w:val="24"/>
          <w:szCs w:val="28"/>
        </w:rPr>
        <w:t xml:space="preserve"> с: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1. Закон Российской Федерации</w:t>
      </w:r>
      <w:r w:rsidR="00951C1A">
        <w:rPr>
          <w:rFonts w:ascii="Times New Roman" w:hAnsi="Times New Roman" w:cs="Times New Roman"/>
          <w:sz w:val="24"/>
          <w:szCs w:val="28"/>
        </w:rPr>
        <w:t xml:space="preserve"> от 25 октября 1991 г. № 1807-I</w:t>
      </w:r>
      <w:r w:rsidRPr="0011239F">
        <w:rPr>
          <w:rFonts w:ascii="Times New Roman" w:hAnsi="Times New Roman" w:cs="Times New Roman"/>
          <w:sz w:val="24"/>
          <w:szCs w:val="28"/>
        </w:rPr>
        <w:t xml:space="preserve"> «О языках народов Российской Федерации» (в редакции Федерального закона от 2 июля 2013 г. № 185-ФЗ). 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2. Федеральный закон от 29 декабря 20</w:t>
      </w:r>
      <w:r w:rsidR="00951C1A">
        <w:rPr>
          <w:rFonts w:ascii="Times New Roman" w:hAnsi="Times New Roman" w:cs="Times New Roman"/>
          <w:sz w:val="24"/>
          <w:szCs w:val="28"/>
        </w:rPr>
        <w:t xml:space="preserve">12 г. № 273-ФЗ «Об образовании </w:t>
      </w:r>
      <w:r w:rsidRPr="0011239F">
        <w:rPr>
          <w:rFonts w:ascii="Times New Roman" w:hAnsi="Times New Roman" w:cs="Times New Roman"/>
          <w:sz w:val="24"/>
          <w:szCs w:val="28"/>
        </w:rPr>
        <w:t xml:space="preserve">в Российской Федерации». 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3. Федеральный закон</w:t>
      </w:r>
      <w:r w:rsidR="00951C1A">
        <w:rPr>
          <w:rFonts w:ascii="Times New Roman" w:hAnsi="Times New Roman" w:cs="Times New Roman"/>
          <w:sz w:val="24"/>
          <w:szCs w:val="28"/>
        </w:rPr>
        <w:t xml:space="preserve"> от 3 августа 2018 г. № 317-ФЗ </w:t>
      </w:r>
      <w:r w:rsidRPr="0011239F">
        <w:rPr>
          <w:rFonts w:ascii="Times New Roman" w:hAnsi="Times New Roman" w:cs="Times New Roman"/>
          <w:sz w:val="24"/>
          <w:szCs w:val="28"/>
        </w:rPr>
        <w:t>«О внесении изменений в статьи 11 и 14 Федерального закона "Об образовании в Российской Федерации"».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4. Приказ Министерства образовани</w:t>
      </w:r>
      <w:r w:rsidR="00951C1A">
        <w:rPr>
          <w:rFonts w:ascii="Times New Roman" w:hAnsi="Times New Roman" w:cs="Times New Roman"/>
          <w:sz w:val="24"/>
          <w:szCs w:val="28"/>
        </w:rPr>
        <w:t xml:space="preserve">я и науки Российской Федерации от 6 октября 2009 г. № 373 </w:t>
      </w:r>
      <w:r w:rsidRPr="0011239F">
        <w:rPr>
          <w:rFonts w:ascii="Times New Roman" w:hAnsi="Times New Roman" w:cs="Times New Roman"/>
          <w:sz w:val="24"/>
          <w:szCs w:val="28"/>
        </w:rPr>
        <w:t xml:space="preserve">«Об утверждении и введении в действие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России от 31 декабря 2015 г. № 1576).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5. Приказ Министерства образовани</w:t>
      </w:r>
      <w:r w:rsidR="00951C1A">
        <w:rPr>
          <w:rFonts w:ascii="Times New Roman" w:hAnsi="Times New Roman" w:cs="Times New Roman"/>
          <w:sz w:val="24"/>
          <w:szCs w:val="28"/>
        </w:rPr>
        <w:t xml:space="preserve">я и науки Российской Федерации от 17 декабря 2010 г. № 1897 </w:t>
      </w:r>
      <w:bookmarkStart w:id="0" w:name="_GoBack"/>
      <w:bookmarkEnd w:id="0"/>
      <w:r w:rsidRPr="0011239F">
        <w:rPr>
          <w:rFonts w:ascii="Times New Roman" w:hAnsi="Times New Roman" w:cs="Times New Roman"/>
          <w:sz w:val="24"/>
          <w:szCs w:val="28"/>
        </w:rPr>
        <w:t xml:space="preserve">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России от 31 декабря 2015 г. № 1577).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6. Основной образовательной программой начального общего образования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7. Положение о рабочей программе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8. Письмо Министерства образования, науки и молодежи Республики Крым от 22.08.2018 №01-14/2335.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9. Учебный план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</w:t>
      </w:r>
      <w:r w:rsidR="00515FD9">
        <w:rPr>
          <w:rFonts w:ascii="Times New Roman" w:hAnsi="Times New Roman" w:cs="Times New Roman"/>
          <w:sz w:val="24"/>
          <w:szCs w:val="28"/>
        </w:rPr>
        <w:t xml:space="preserve"> имени В. И. Криворотова» на 2020-2021</w:t>
      </w:r>
      <w:r w:rsidRPr="0011239F">
        <w:rPr>
          <w:rFonts w:ascii="Times New Roman" w:hAnsi="Times New Roman" w:cs="Times New Roman"/>
          <w:sz w:val="24"/>
          <w:szCs w:val="28"/>
        </w:rPr>
        <w:t xml:space="preserve"> учебный год.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b/>
          <w:bCs/>
          <w:sz w:val="24"/>
          <w:szCs w:val="28"/>
        </w:rPr>
        <w:t>Цель</w:t>
      </w:r>
      <w:r w:rsidRPr="0011239F">
        <w:rPr>
          <w:rFonts w:ascii="Times New Roman" w:hAnsi="Times New Roman" w:cs="Times New Roman"/>
          <w:sz w:val="24"/>
          <w:szCs w:val="28"/>
        </w:rPr>
        <w:t> </w:t>
      </w:r>
      <w:r w:rsidRPr="0011239F">
        <w:rPr>
          <w:rFonts w:ascii="Times New Roman" w:hAnsi="Times New Roman" w:cs="Times New Roman"/>
          <w:b/>
          <w:sz w:val="24"/>
          <w:szCs w:val="28"/>
        </w:rPr>
        <w:t>программы</w:t>
      </w:r>
      <w:r w:rsidRPr="0011239F">
        <w:rPr>
          <w:rFonts w:ascii="Times New Roman" w:hAnsi="Times New Roman" w:cs="Times New Roman"/>
          <w:sz w:val="24"/>
          <w:szCs w:val="28"/>
        </w:rPr>
        <w:t xml:space="preserve">   – углубленно знакомить учащихся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</w:r>
    </w:p>
    <w:p w:rsidR="0011239F" w:rsidRPr="0011239F" w:rsidRDefault="0011239F" w:rsidP="0011239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11239F">
        <w:rPr>
          <w:rFonts w:ascii="Times New Roman" w:hAnsi="Times New Roman" w:cs="Times New Roman"/>
          <w:b/>
          <w:bCs/>
          <w:sz w:val="24"/>
          <w:szCs w:val="28"/>
        </w:rPr>
        <w:t>Задачи программы: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lastRenderedPageBreak/>
        <w:t> 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обогащать чувственный опыт ребенка, его реальные представления об окружающем мире и природе;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обеспечивать достаточно глубокое понимание содержания произведений различного уровня сложности;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обеспечивать развитие речи учащихся и активно формировать навыки чтения и речевые умения;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работать с различными типами текстов;</w:t>
      </w:r>
    </w:p>
    <w:p w:rsid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создавать условия для формирования потребности в самостоятельном чтении художественных произведений.</w:t>
      </w:r>
    </w:p>
    <w:p w:rsidR="0011239F" w:rsidRDefault="0011239F" w:rsidP="0011239F">
      <w:pPr>
        <w:rPr>
          <w:rFonts w:ascii="Times New Roman" w:hAnsi="Times New Roman" w:cs="Times New Roman"/>
          <w:b/>
          <w:sz w:val="24"/>
          <w:szCs w:val="28"/>
        </w:rPr>
      </w:pPr>
      <w:r w:rsidRPr="0011239F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11239F">
        <w:rPr>
          <w:rFonts w:ascii="Times New Roman" w:hAnsi="Times New Roman" w:cs="Times New Roman"/>
          <w:b/>
          <w:sz w:val="24"/>
          <w:szCs w:val="28"/>
        </w:rPr>
        <w:t>. ПЛАНИРУЕМЫЕ РЕЗУЛЬТАТЫ ОСВОЕНИЯ УЧЕБНОГО ПРЕДМЕТА</w:t>
      </w:r>
    </w:p>
    <w:p w:rsidR="0011239F" w:rsidRPr="005E5BB4" w:rsidRDefault="0011239F" w:rsidP="0011239F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11239F" w:rsidRPr="005E5BB4" w:rsidRDefault="0011239F" w:rsidP="0011239F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Предметные умения: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осознавать значимость чтения для личного развития;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формировать потребность в систематическом чтении;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использовать разные виды чтения (ознакомительное, изучающее, выборочное, поисковое);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выбирать интересующую литературу;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Регулятивные умения: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уметь работать с книгой, пользуясь алгоритмом учебных действий;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работать с новым произведением;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определять свою роль в общей работе и оценивать свои результаты.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Познавательные учебные умения: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прогнозировать содержание книги до чтения, используя информацию из аппарата книги;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книги по теме, жанру и авторской принадлежности;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ориентироваться в мире книг (работа с каталогом, с открытым библиотечным фондом);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составлять краткие аннотации к прочитанным книгам;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словарями, справочниками, энциклопедиями.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Коммуникативные учебные умения</w:t>
      </w:r>
      <w:r w:rsidRPr="005E5BB4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: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своё суждение об оформлении и структуре книги;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конкурсах чтецов и рассказчиков;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соблюдать правила общения и поведения в школе, библиотеке, дома и т. д.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Универсальные учебные действия: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находить книгу в открытом библиотечном фонде;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выбирать нужную книгу по теме, жанру и авторской принадлежности;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книги одного автора разных лет издания по оформлению;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формулировать и высказывать своё впечатление о прочитаннойкниге и героях;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характеризовать книгу, определять тему и жанр, выбирать книгу назаданную тему;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книгу-сборник с книгой-произведением;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слушать и читать книгу, понимать прочитанное;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аппаратом книги;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овладевать правилами поведения в общественных местах (библиотеке);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систематизировать по темам детские книги в домашней библиотеке;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адаптироваться: использовать новые технологии информации и коммуникации;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 противостоять трудностям; находить новые решения.</w:t>
      </w:r>
    </w:p>
    <w:p w:rsid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качественными.В круг чтения детей входят произведения отечественных писателей, составляющие золотой фонд литературы, </w:t>
      </w:r>
      <w:r w:rsidRPr="0011239F">
        <w:rPr>
          <w:rFonts w:ascii="Times New Roman" w:hAnsi="Times New Roman" w:cs="Times New Roman"/>
          <w:sz w:val="24"/>
          <w:szCs w:val="28"/>
        </w:rPr>
        <w:lastRenderedPageBreak/>
        <w:t>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11239F" w:rsidRDefault="0011239F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1239F">
        <w:rPr>
          <w:rFonts w:ascii="Times New Roman" w:hAnsi="Times New Roman" w:cs="Times New Roman"/>
          <w:b/>
          <w:bCs/>
          <w:sz w:val="32"/>
          <w:szCs w:val="28"/>
          <w:lang w:val="en-US"/>
        </w:rPr>
        <w:t>III</w:t>
      </w:r>
      <w:r w:rsidRPr="0011239F">
        <w:rPr>
          <w:rFonts w:ascii="Times New Roman" w:hAnsi="Times New Roman" w:cs="Times New Roman"/>
          <w:b/>
          <w:bCs/>
          <w:sz w:val="32"/>
          <w:szCs w:val="28"/>
        </w:rPr>
        <w:t>. Содержание учебного предмета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р</w:t>
      </w:r>
      <w:r w:rsidRPr="00951C1A">
        <w:rPr>
          <w:rFonts w:ascii="Times New Roman" w:hAnsi="Times New Roman" w:cs="Times New Roman"/>
          <w:bCs/>
          <w:sz w:val="24"/>
          <w:szCs w:val="24"/>
        </w:rPr>
        <w:t>аздел Устное народное творчество 8 часов. Песе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нки, небылицы, докучные сказки. </w:t>
      </w:r>
      <w:r w:rsidRPr="00951C1A">
        <w:rPr>
          <w:rFonts w:ascii="Times New Roman" w:hAnsi="Times New Roman" w:cs="Times New Roman"/>
          <w:bCs/>
          <w:sz w:val="24"/>
          <w:szCs w:val="24"/>
        </w:rPr>
        <w:t>Русские народные сказки</w:t>
      </w:r>
      <w:r>
        <w:rPr>
          <w:rFonts w:ascii="Times New Roman" w:hAnsi="Times New Roman" w:cs="Times New Roman"/>
          <w:bCs/>
          <w:sz w:val="24"/>
          <w:szCs w:val="24"/>
        </w:rPr>
        <w:t xml:space="preserve">. «Зимовье зверей», «Баба Яга».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«Н</w:t>
      </w:r>
      <w:r>
        <w:rPr>
          <w:rFonts w:ascii="Times New Roman" w:hAnsi="Times New Roman" w:cs="Times New Roman"/>
          <w:bCs/>
          <w:sz w:val="24"/>
          <w:szCs w:val="24"/>
        </w:rPr>
        <w:t xml:space="preserve">икита Кожемяка», «Сивка-Бурка». «Иван Царевич и Серый волк».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Былины. «Болезнь и исцеление Ильи Муромца», «Иль</w:t>
      </w:r>
      <w:r>
        <w:rPr>
          <w:rFonts w:ascii="Times New Roman" w:hAnsi="Times New Roman" w:cs="Times New Roman"/>
          <w:bCs/>
          <w:sz w:val="24"/>
          <w:szCs w:val="24"/>
        </w:rPr>
        <w:t xml:space="preserve">я Муромец и Соловей разбойник».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Былины. «Добрыня», «Добрыня и змей».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 раздел Русская литература 19 века 8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>Крылов И. А. «Мартышка и очки», «Ворона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Лисица», «Зеркало и Обезьяна».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Аксаков С.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«Аленький цветочек».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Пушкин А. С. «Зимнее утро», «Зимний вечер», Птичка», 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азка о царе Салтане» (отрывок). </w:t>
      </w:r>
      <w:r w:rsidRPr="00951C1A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доевский В. Ф. «Мороз Иванович»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Тютчев Ф. И. «Весенняя гроза», «Листья», Лермонтов М. Ю. </w:t>
      </w:r>
      <w:r>
        <w:rPr>
          <w:rFonts w:ascii="Times New Roman" w:hAnsi="Times New Roman" w:cs="Times New Roman"/>
          <w:bCs/>
          <w:sz w:val="24"/>
          <w:szCs w:val="24"/>
        </w:rPr>
        <w:t xml:space="preserve">«Утес», «Осень», «Два великана» </w:t>
      </w:r>
      <w:r w:rsidRPr="00951C1A">
        <w:rPr>
          <w:rFonts w:ascii="Times New Roman" w:hAnsi="Times New Roman" w:cs="Times New Roman"/>
          <w:bCs/>
          <w:sz w:val="24"/>
          <w:szCs w:val="24"/>
        </w:rPr>
        <w:t>Толстой А. К. «Вот уж снег последний в поле тает…», «Звонче жаворонка пенье…», «Где гнутся над омутом лозы…» Фет А. А. «Чу</w:t>
      </w:r>
      <w:r>
        <w:rPr>
          <w:rFonts w:ascii="Times New Roman" w:hAnsi="Times New Roman" w:cs="Times New Roman"/>
          <w:bCs/>
          <w:sz w:val="24"/>
          <w:szCs w:val="24"/>
        </w:rPr>
        <w:t>дная картина, как ты мне родна…</w:t>
      </w:r>
      <w:r w:rsidRPr="00951C1A">
        <w:rPr>
          <w:rFonts w:ascii="Times New Roman" w:hAnsi="Times New Roman" w:cs="Times New Roman"/>
          <w:bCs/>
          <w:sz w:val="24"/>
          <w:szCs w:val="24"/>
        </w:rPr>
        <w:t>», «Мама, глянь-ка из окошка…»</w:t>
      </w:r>
      <w:r>
        <w:rPr>
          <w:rFonts w:ascii="Times New Roman" w:hAnsi="Times New Roman" w:cs="Times New Roman"/>
          <w:bCs/>
          <w:sz w:val="24"/>
          <w:szCs w:val="24"/>
        </w:rPr>
        <w:t xml:space="preserve">, «Я пришел к тебе с приветом».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Некрасов Н. А. «Дедушка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Мазай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и зайцы», «Мороз-воевода», «Перед дождем», Майков А. Н. «Весна», «Летний дождь», Никитин И. С. «Встреча зимы», «Утро».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 раздел Русская литература конца 19-начала 20 века 8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Толстой Л. Н. «Лев и собачка»,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«Два брата», «Акула», «Прыжок».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Мамин-Сибиряк Д. Н. «Присказка»</w:t>
      </w:r>
      <w:r>
        <w:rPr>
          <w:rFonts w:ascii="Times New Roman" w:hAnsi="Times New Roman" w:cs="Times New Roman"/>
          <w:bCs/>
          <w:sz w:val="24"/>
          <w:szCs w:val="24"/>
        </w:rPr>
        <w:t xml:space="preserve">, «Сказка про храброго зайца…». Горький М. «Случай с Евсейкой». Куприн А. И. «Слон».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Бунин И. А «На проселке», «Первый снег», «Полевые цветы», Пришви</w:t>
      </w:r>
      <w:r>
        <w:rPr>
          <w:rFonts w:ascii="Times New Roman" w:hAnsi="Times New Roman" w:cs="Times New Roman"/>
          <w:bCs/>
          <w:sz w:val="24"/>
          <w:szCs w:val="24"/>
        </w:rPr>
        <w:t xml:space="preserve">н М. М. «Моя Родина», «Хромка».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Житков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Б. С. «Как я ловил человечков» </w:t>
      </w:r>
      <w:r w:rsidRPr="00951C1A">
        <w:rPr>
          <w:rFonts w:ascii="Times New Roman" w:hAnsi="Times New Roman" w:cs="Times New Roman"/>
          <w:bCs/>
          <w:sz w:val="24"/>
          <w:szCs w:val="24"/>
        </w:rPr>
        <w:t>Маяковский В. В. «Кем быть?», Есенин С. А. «Поет зима-аукает…», «Весенний вечер», «Черемуха».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 раздел Русская литература 20 века 10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>Чуковский К. И. «Скрюченная песня», «Обжора», Паустовский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К. Г. «Растрепанный воробей».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Соколов-Микитов И. С. «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Листопадничек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>», Зощенко М. М «Великие путеше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ственники», «Бабушкин подарок».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Бианки В. В. «Как муравьишка домой спешил», Катаев В. П. «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Цветик-се</w:t>
      </w:r>
      <w:r>
        <w:rPr>
          <w:rFonts w:ascii="Times New Roman" w:hAnsi="Times New Roman" w:cs="Times New Roman"/>
          <w:bCs/>
          <w:sz w:val="24"/>
          <w:szCs w:val="24"/>
        </w:rPr>
        <w:t>мицветик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Платонов А. П. «Цветок на земле», «Еще мама»,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А. Л. «</w:t>
      </w:r>
      <w:r>
        <w:rPr>
          <w:rFonts w:ascii="Times New Roman" w:hAnsi="Times New Roman" w:cs="Times New Roman"/>
          <w:bCs/>
          <w:sz w:val="24"/>
          <w:szCs w:val="24"/>
        </w:rPr>
        <w:t>Разлука»,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Любочка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», «В театре» </w:t>
      </w:r>
      <w:r w:rsidRPr="00951C1A">
        <w:rPr>
          <w:rFonts w:ascii="Times New Roman" w:hAnsi="Times New Roman" w:cs="Times New Roman"/>
          <w:bCs/>
          <w:sz w:val="24"/>
          <w:szCs w:val="24"/>
        </w:rPr>
        <w:t>Твардовский А. Т. «Дети», «Рожь, рожь…», Драгунский В. Ю. «Что я люблю», «Гд</w:t>
      </w:r>
      <w:r>
        <w:rPr>
          <w:rFonts w:ascii="Times New Roman" w:hAnsi="Times New Roman" w:cs="Times New Roman"/>
          <w:bCs/>
          <w:sz w:val="24"/>
          <w:szCs w:val="24"/>
        </w:rPr>
        <w:t xml:space="preserve">е это видано, где это слыхано…»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Михалков С. В. «Рисунок», «Тридцать шесть и пять…», «Как старик корову продавал»,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Заходер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Б. В. «Что красивее всего», «Что все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труднее», «Серая звездочка».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Солженицын А. И. «Утенок», «Шарик», «Костер и муравей», Сладков Н. И. «Суд над декабрем», «Бюро ле</w:t>
      </w:r>
      <w:r>
        <w:rPr>
          <w:rFonts w:ascii="Times New Roman" w:hAnsi="Times New Roman" w:cs="Times New Roman"/>
          <w:bCs/>
          <w:sz w:val="24"/>
          <w:szCs w:val="24"/>
        </w:rPr>
        <w:t xml:space="preserve">сных услуг».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Рубцов Н. М. «В горнице», «Ворона…», «У сгнившей лесной избушки…», Белов В. И. «Верный и Малька», «Малька провинилась», «Еще про Мальку»</w:t>
      </w: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951C1A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1C1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Pr="00951C1A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3685"/>
        <w:gridCol w:w="2127"/>
      </w:tblGrid>
      <w:tr w:rsidR="00951C1A" w:rsidRPr="00951C1A" w:rsidTr="00AD7A93">
        <w:trPr>
          <w:trHeight w:val="165"/>
        </w:trPr>
        <w:tc>
          <w:tcPr>
            <w:tcW w:w="1418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часы</w:t>
            </w:r>
          </w:p>
        </w:tc>
      </w:tr>
      <w:tr w:rsidR="00951C1A" w:rsidRPr="00951C1A" w:rsidTr="00AD7A9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51C1A" w:rsidRPr="00951C1A" w:rsidTr="00AD7A93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19 века.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51C1A" w:rsidRPr="00951C1A" w:rsidTr="00AD7A9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конца 19-начала 20 века.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</w:p>
        </w:tc>
      </w:tr>
      <w:tr w:rsidR="00951C1A" w:rsidRPr="00951C1A" w:rsidTr="00951C1A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51C1A" w:rsidRPr="00951C1A" w:rsidTr="00951C1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34 часа</w:t>
            </w:r>
          </w:p>
        </w:tc>
      </w:tr>
      <w:tr w:rsidR="00951C1A" w:rsidRPr="00951C1A" w:rsidTr="00AD7A93">
        <w:trPr>
          <w:trHeight w:val="654"/>
        </w:trPr>
        <w:tc>
          <w:tcPr>
            <w:tcW w:w="723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51C1A" w:rsidRP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CB4066" w:rsidRPr="0011239F" w:rsidRDefault="00CB4066">
      <w:pPr>
        <w:rPr>
          <w:rFonts w:ascii="Times New Roman" w:hAnsi="Times New Roman" w:cs="Times New Roman"/>
          <w:sz w:val="28"/>
          <w:szCs w:val="28"/>
        </w:rPr>
      </w:pPr>
    </w:p>
    <w:sectPr w:rsidR="00CB4066" w:rsidRPr="0011239F" w:rsidSect="001123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3D6"/>
    <w:multiLevelType w:val="multilevel"/>
    <w:tmpl w:val="78A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568E7"/>
    <w:multiLevelType w:val="multilevel"/>
    <w:tmpl w:val="40DE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C715A"/>
    <w:multiLevelType w:val="multilevel"/>
    <w:tmpl w:val="D3E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95CEA"/>
    <w:multiLevelType w:val="multilevel"/>
    <w:tmpl w:val="A3A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E4F1A"/>
    <w:multiLevelType w:val="multilevel"/>
    <w:tmpl w:val="967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39F"/>
    <w:rsid w:val="0011239F"/>
    <w:rsid w:val="00254428"/>
    <w:rsid w:val="00515FD9"/>
    <w:rsid w:val="00951C1A"/>
    <w:rsid w:val="009D5081"/>
    <w:rsid w:val="00CB4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Павел Олейник</cp:lastModifiedBy>
  <cp:revision>3</cp:revision>
  <dcterms:created xsi:type="dcterms:W3CDTF">2019-06-19T06:03:00Z</dcterms:created>
  <dcterms:modified xsi:type="dcterms:W3CDTF">2020-09-17T16:58:00Z</dcterms:modified>
</cp:coreProperties>
</file>