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DD4" w:rsidRPr="007E0151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E0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E0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 предмету «Технол</w:t>
      </w:r>
      <w:r w:rsidR="00F40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огия» разработана для обучающей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аптированная рабочая программа 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технологии составлена на основе следующих нормативных документов: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 Республики Крым от 06.07.2015 №131-ЗРК/2015 «Об образовании в Республике Крым»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№276 от 31.08.2018 г. «О создании класса с инклюзивным обучением»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науки и молодежи Республики Крым от 10. 09. 2018 г. №0114/2543 «О примерных учебных планах общеобразовательных организаций Республики Крым, реализующих адаптированные образовательные программы на 2018-2019 учебный год.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Адаптированная основная образовательная программа НОО ФГОС для учащихся с ЗПР (вариант 7.2)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№279 от 31.08.2018 г.;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образовательная программа НОО ФГОС для учащихся с ЗПР (вариант 7.2) МБОУ «</w:t>
      </w:r>
      <w:proofErr w:type="spellStart"/>
      <w:r w:rsidRPr="001E65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имени В.И. Криворотова для </w:t>
      </w:r>
      <w:r w:rsidR="00F406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 3-г класса, обучающей</w:t>
      </w:r>
      <w:r w:rsidRPr="001E65D1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условиях инклюзивного обучения.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на 2019-2020 учебный год.;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Индивидуальный учебный план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 для инклюзивного обучения на 20</w:t>
      </w:r>
      <w:r w:rsidR="00F40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– 2021 учебный год обучающей</w:t>
      </w: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   по адаптированной образовательной программе 7.2.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</w:t>
      </w:r>
      <w:proofErr w:type="spellStart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Восходненская</w:t>
      </w:r>
      <w:proofErr w:type="spellEnd"/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имени В.И. Криворотова» приказ № 286 от 31.08.2018 г. «Об инклюзивном обучении детей с ограниченными возможностями здоровья»;</w:t>
      </w:r>
    </w:p>
    <w:p w:rsidR="001E65D1" w:rsidRPr="001E65D1" w:rsidRDefault="001E65D1" w:rsidP="001E65D1">
      <w:pPr>
        <w:numPr>
          <w:ilvl w:val="0"/>
          <w:numId w:val="16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5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302от 31.08.2016 г.;</w:t>
      </w:r>
    </w:p>
    <w:p w:rsidR="001E65D1" w:rsidRPr="001E65D1" w:rsidRDefault="001E65D1" w:rsidP="001E6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в начальной школе является базовым предметом. По сравнению с остальными учебными предметами, развивающими рационально-логический тип мышления, курс технологии направлен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адаптированной программы обучающихся с </w:t>
      </w:r>
      <w:proofErr w:type="gram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ЗПР  -</w:t>
      </w:r>
      <w:proofErr w:type="gram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курса является саморазвитие и развитие личности каждого ребёнка в процессе освоения мира через его собственную творческую предметную деятельность.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«Технология» в начальной школе направлено на достижение следующих целей: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эстетических чувств; обогащение нравственного опыта, пред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ставлений о добре и зле; воспитание нравственных чувств, уважения к культуре народов многонациональной России и других стран;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выражать и отстаивать свою общественную позицию в искусстве и через искусст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воображения, желания и умения подходить к любой своей деятельности творчески, способности к восприя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тию искусства и окружающего мира, умений и навыков со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трудничества в художественной деятельности;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первоначальных знаний о пластических искус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ствах: изобразительных, декоративно-прикладных, архитектуре и дизайне - их роли в жизни человека и общества;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элементарной технологической грамотой;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мирование художественного кругозора и приобретение опыта работы в различных видах художественно-творческой деятель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разными художественными материалами;</w:t>
      </w:r>
    </w:p>
    <w:p w:rsidR="005D0DD4" w:rsidRPr="007E0151" w:rsidRDefault="005D0DD4" w:rsidP="001E65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ствование эстетического вкуса.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</w:t>
      </w:r>
      <w:proofErr w:type="gram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реализации содержания курса «Технология» являются: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приобретение навыков самообслуживания; овладение технологическими приёмами ручной обработки материалов; усвоение правил техники безопасности;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 конструкторских задач.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gramStart"/>
      <w:r w:rsidR="00641C45"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 и реал</w:t>
      </w:r>
      <w:r w:rsidR="0064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изации адаптированной программы</w:t>
      </w:r>
      <w:proofErr w:type="gram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 с ЗПР заложены дифференцированный и </w:t>
      </w:r>
      <w:proofErr w:type="spell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подходы.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Деятельностный</w:t>
      </w:r>
      <w:proofErr w:type="spellEnd"/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подход</w:t>
      </w: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реализации </w:t>
      </w:r>
      <w:proofErr w:type="spell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контексте разработки адаптированной программы обучающихся с ЗПР реализация </w:t>
      </w:r>
      <w:proofErr w:type="spellStart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обеспечивает: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7E01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сотрудничества с семьей.</w:t>
      </w: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7E0151" w:rsidRDefault="005D0DD4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1C45" w:rsidRDefault="00641C45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631C" w:rsidRDefault="00F8631C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5D1" w:rsidRDefault="001E65D1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0DD4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</w:t>
      </w:r>
      <w:r w:rsidR="00F8631C"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F8631C" w:rsidRPr="00F8631C" w:rsidRDefault="00F8631C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предметных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социокультурным опытом.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личностные результаты освоения АООП НОО отражаются в индивидуальных качественных свойствах учащихся</w:t>
      </w:r>
      <w:r w:rsidR="00641C45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Личностными результатами и</w:t>
      </w:r>
      <w:r w:rsidR="00641C45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зучения курса «Технология» в 3-м классе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формирование следующих умений: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оценивать жизненные ситуации (поступки, явления, события) с точки зрения собственных ощущений (явления, события), соотносить их с общепринятыми нормами и ценностями; оценивать (поступки) в предложенных ситуациях, отмечать конкретные поступки, которые можно характеризовать как хорошие или плохие;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описывать свои чувства и ощущения от созерцаемых произведений искусства, изделий декоративно-прикладного характера, уважительно относиться к результатам труда мастеров;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принимать другие мнения и высказывания, уважительно относиться к ним;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опираясь на освоенные изобразительные и конструкторско- технологические знания и умения, делать выбор способов реализации предлож</w:t>
      </w:r>
      <w:r w:rsidR="00641C45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енного или собственного замысла;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организовывать рабочее место и рабочее пространство (рациональная организация рабочего пространства);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проявлении ответственного поведения (соблюдение требований, выполнение обещаний);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соблюдении школьных правил (соблюдение правил безопасного труда);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соответствии поведения дисциплинарным требованиям;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 одобряемых действиях в отношении к предметам окружающей действительности;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устанавливать коммуникацию с партнером, учителем для реализации собственной потребности;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порядок получения результата своего труда, говорить об испытываемых эмоция;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использовании форм речевого этикета в различных учебных ситуациях;</w:t>
      </w:r>
    </w:p>
    <w:p w:rsidR="00641C45" w:rsidRPr="00F8631C" w:rsidRDefault="00641C45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действовать, согласно принятым группой правилам, при выполнении коллективной работы.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Средством достижения этих результатов служат учебный материал и задания учебника, нацеленные на умение определять своё отношение к миру, событиям, поступкам людей.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Метапредметные</w:t>
      </w:r>
      <w:proofErr w:type="spellEnd"/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результаты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индивидуальных возможностей и </w:t>
      </w:r>
      <w:proofErr w:type="gram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особых образовательных потребностей</w:t>
      </w:r>
      <w:proofErr w:type="gram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ЗПР 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 освоения АООП НОО должны отражать: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 формулировать цель урока после предварительного обсуждения;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с помощью учителя анализировать предложенное задание, отделять известное и неизвестное;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совместно с учителем выявлять и формулировать учебную проблему;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 контролем учителя выполнять пробные поисковые действия (упражнения) для выявления оптимального решения проблемы (задачи);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выполнять задание по составленному под контролем учителя плану, сверять свои действия с ним;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осуществлять текущий в точности выполнения технологических операций (с помощью простых и сложных по конфигурации шаблонов, чертёжных инструментов) итоговый контроль общего качества выполненного изделия, задания; проверять модели в действии, вносить необх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одимые конструктивные доработки;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определять цель выполнения заданий;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практическую работу по предложенному учителем плану;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ориентироваться в задании;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самостоятельно планировать последовательность выполнения действий при выполнении заданий;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контролировать свои действия в процессе выполнения работы и после ее завершения;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конструкторско-технологические приёмы и способы выполнения отдельных этапов изготовления изделий из числа, освоенных, работая по составленному плану, осуществлять контроль точности выполнения операций;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контроль точности разметки деталей с помощью измерительных инструментов;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исправлять допущенные ошибки, самостоятельно соотносить полученный результат с образцом и замечать несоответствия.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искать и отбирать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добывать новые знания в процессе наблюдений, рассуждений и обсуждений материалов учебника, выполнения пробных поисковых упражнений;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перерабатывать полученную информацию: сравнивать и классифицировать факты и явления;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определять причинно- следственные связи изучаемых явлений, событий;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делать выводы на основе обобщения полученных знаний;</w:t>
      </w:r>
    </w:p>
    <w:p w:rsidR="000E09EB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преобразовывать информацию: представлять информацию в виде текста, таблицы, сх</w:t>
      </w:r>
      <w:r w:rsidR="00641C45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 (в информационных проектах)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оперировать известными понятиями;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сравнивать, группировать предметы, объекты;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отличать новое от уже известного;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обобщать – выделять класс объектов по заданному признаку.</w:t>
      </w:r>
    </w:p>
    <w:p w:rsidR="00641C45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устанавливать причинно-следственные связи между событиями и явлениями.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донести свою позицию до других: оформлять свои мысли в устной и письменной речи с учётом своих учебных и жизненных речевых ситуаций;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донести свою позицию до других: высказывать свою точку зрения и пытаться её обосновать, приводя аргументы;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слушать других, пытаться принимать другую точку зрения, быть готовым изменить свою точку зрения;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уметь сотрудничать, выполняя различные роли в группе, в совместном решении проблемы (задачи);</w:t>
      </w:r>
    </w:p>
    <w:p w:rsidR="000E09EB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уважительно относиться к позиции д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ругого, пытаться договариваться; вести диалог по обозначенной теме;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договариваться о своей роли в коллективных работах, работе в парах и группах;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приходить в обсуждении к общему решению;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учитывать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событий;</w:t>
      </w:r>
    </w:p>
    <w:p w:rsidR="000E09EB" w:rsidRPr="00F8631C" w:rsidRDefault="000E09EB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допустимые адекватные речевые средства для решения коммуникативных и познавательных задач;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предмета. Предметными результатами изучения курса «Технология» в 1-4-м классах является формирование следующих умений: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виды изучаемых материалов, их свойства; способ получения объёмных форм – на основе развёртки;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 помощью учителя решать доступные конструкторско- технологические задачи, проблемы;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самостоятельно выполнять разметку с опорой на чертёж по линейке, угольнику, циркулю;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контролем учителя проводить анализ образца (задания), планировать и контролировать выполняемую практическую работу;</w:t>
      </w:r>
    </w:p>
    <w:p w:rsidR="005D0DD4" w:rsidRPr="00F8631C" w:rsidRDefault="005D0DD4" w:rsidP="00F8631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реализовывать творческий замысел в соответствии с заданными условиями.</w:t>
      </w:r>
    </w:p>
    <w:p w:rsidR="005D0DD4" w:rsidRPr="00F8631C" w:rsidRDefault="005D0DD4" w:rsidP="001E65D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наиболее распространенные в своем регионе профессии (в том числе профессии своих родителей) и описывать их особенности;</w:t>
      </w:r>
    </w:p>
    <w:p w:rsidR="005D0DD4" w:rsidRPr="00F8631C" w:rsidRDefault="005D0DD4" w:rsidP="00F863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- и руководствоваться ими в своей продуктивной деятельности;</w:t>
      </w:r>
    </w:p>
    <w:p w:rsidR="005D0DD4" w:rsidRPr="00F8631C" w:rsidRDefault="005D0DD4" w:rsidP="00F8631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</w:t>
      </w:r>
    </w:p>
    <w:p w:rsidR="005D0DD4" w:rsidRPr="001E65D1" w:rsidRDefault="005D0DD4" w:rsidP="001E65D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организовывать свое рабочее место в зависимости от вида работы, выполнять доступные действия по самообслуживанию и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доступные виды домашнего труда;</w:t>
      </w:r>
    </w:p>
    <w:p w:rsidR="005D0DD4" w:rsidRPr="00F8631C" w:rsidRDefault="005D0DD4" w:rsidP="00F863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относиться к труду людей;</w:t>
      </w:r>
    </w:p>
    <w:p w:rsidR="005D0DD4" w:rsidRPr="00F8631C" w:rsidRDefault="005D0DD4" w:rsidP="00F863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культурно-историческую ценность традиций, отраженных в предметном мире, и уважать их;</w:t>
      </w:r>
    </w:p>
    <w:p w:rsidR="005D0DD4" w:rsidRPr="00F8631C" w:rsidRDefault="005D0DD4" w:rsidP="00F8631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«Технология ручной обработки материалов. Элементы графической грамоты»</w:t>
      </w:r>
    </w:p>
    <w:p w:rsidR="005D0DD4" w:rsidRPr="00F8631C" w:rsidRDefault="005D0DD4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5D0DD4" w:rsidRPr="00F8631C" w:rsidRDefault="005D0DD4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</w:t>
      </w:r>
    </w:p>
    <w:p w:rsidR="005D0DD4" w:rsidRPr="00F8631C" w:rsidRDefault="005D0DD4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</w:p>
    <w:p w:rsidR="005D0DD4" w:rsidRPr="00F8631C" w:rsidRDefault="005D0DD4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ежам, эскизам, схемам, рисункам;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различать обобщённые названия технологических операций: разметка,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деталей из заготовок, сборка изделия, отделка;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называть и различать свойства материалов, которые учащиеся используют в своей работе (гибкость, пластичность,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промокаемость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сминаемость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натуральные ткани (хлопчатобумажные, шерстяные, шелковые);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основные способы соединения деталей из разных материалов, изученными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соединительными материалами (клей, нитки, пластилин);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чертеж и эскиз;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различать 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различать устройство и назначение чертёжных инструментов (линейка, угольник, циркуль).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простейшие чертежи (эскизы);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экономную разметку с помощью чертёжных инструментов с опорой на простейший чертёж (эскиз);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соединять детали прямой строчкой и её вариантами;</w:t>
      </w:r>
    </w:p>
    <w:p w:rsidR="000E09EB" w:rsidRPr="00F8631C" w:rsidRDefault="000E09EB" w:rsidP="00F8631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доступные практические(технологические) задания с опорой на образец.</w:t>
      </w:r>
    </w:p>
    <w:p w:rsidR="005D0DD4" w:rsidRPr="00F8631C" w:rsidRDefault="005D0DD4" w:rsidP="00F8631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5D0DD4" w:rsidRPr="00F8631C" w:rsidRDefault="005D0DD4" w:rsidP="00F8631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«Конструирование и моделирование»</w:t>
      </w:r>
    </w:p>
    <w:p w:rsidR="005D0DD4" w:rsidRPr="00F8631C" w:rsidRDefault="005D0DD4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5D0DD4" w:rsidRPr="00F8631C" w:rsidRDefault="005D0DD4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5D0DD4" w:rsidRPr="00F8631C" w:rsidRDefault="005D0DD4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изготавливать несложные конструкции изделий по рисунку, простейшему чертежу или эскизу, образц</w:t>
      </w:r>
      <w:r w:rsidR="000E09EB"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 доступным заданным условиям;</w:t>
      </w:r>
    </w:p>
    <w:p w:rsidR="000E09EB" w:rsidRPr="00F8631C" w:rsidRDefault="000E09EB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и различать, использовать неподвижный и подвижный способы соединения деталей;</w:t>
      </w:r>
    </w:p>
    <w:p w:rsidR="000E09EB" w:rsidRPr="00F8631C" w:rsidRDefault="000E09EB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Конструировать и моделировать изделия из различных материалов по модели, простейшему чертежу или эскизу;</w:t>
      </w:r>
    </w:p>
    <w:p w:rsidR="005D0DD4" w:rsidRPr="00F8631C" w:rsidRDefault="000E09EB" w:rsidP="00F8631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способ соединения деталей и выполнять подвижное и неподвижное соединение деталей известными способами (клей, нитки, пластилин).</w:t>
      </w:r>
    </w:p>
    <w:p w:rsidR="005D0DD4" w:rsidRPr="00F8631C" w:rsidRDefault="005D0DD4" w:rsidP="00F8631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:rsidR="005D0DD4" w:rsidRPr="00F8631C" w:rsidRDefault="005D0DD4" w:rsidP="00F8631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материале.</w:t>
      </w:r>
    </w:p>
    <w:p w:rsidR="005D0DD4" w:rsidRPr="00F8631C" w:rsidRDefault="005D0DD4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«Практика работы на компьютере»</w:t>
      </w:r>
    </w:p>
    <w:p w:rsidR="005D0DD4" w:rsidRPr="00F8631C" w:rsidRDefault="005D0DD4" w:rsidP="00F863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безопасные приемы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</w:t>
      </w:r>
    </w:p>
    <w:p w:rsidR="005D0DD4" w:rsidRPr="00F8631C" w:rsidRDefault="005D0DD4" w:rsidP="00F863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простейшие приемы работы с готовыми электронными ресурсами: активировать, читать информацию, выполнять задания;</w:t>
      </w:r>
    </w:p>
    <w:p w:rsidR="005D0DD4" w:rsidRPr="00F8631C" w:rsidRDefault="005D0DD4" w:rsidP="00F8631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небольшие тексты, использовать рисунки из ресурса компьютера, программы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F8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631C" w:rsidRDefault="00F8631C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B1E" w:rsidRDefault="00563B1E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5D1" w:rsidRDefault="001E65D1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B1E" w:rsidRPr="00F8631C" w:rsidRDefault="00563B1E" w:rsidP="00F863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0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Содержание учебного предмета</w:t>
      </w:r>
    </w:p>
    <w:p w:rsidR="00330387" w:rsidRPr="00330387" w:rsidRDefault="00330387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тематики, материалов, внешнего вида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изделий декоративного искусства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народов, отражающие природные, геог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рафические и социальные условия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конкретного народа.</w:t>
      </w:r>
    </w:p>
    <w:p w:rsidR="00330387" w:rsidRPr="00330387" w:rsidRDefault="00330387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Мастера и их профессии. Бережное отношение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природе как источнику сырьевых ресурсов.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задания, организация рабочего мест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 зависимости от вида работы,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трудового процесса. Рациональное размещени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на рабочем месте материалов и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инструментов, распределение рабочего времени. Отбор и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нализ информации (из учебника и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дидактических материалов), её использование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работы. Контроль и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хода работы. Работа в малых группах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осуществление сотрудничества,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социальных ролей (руководитель и подчинённый).</w:t>
      </w:r>
    </w:p>
    <w:p w:rsidR="00330387" w:rsidRDefault="00330387" w:rsidP="001E65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и проектная деятельность (созд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ание замысла, его детализация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воплощение</w:t>
      </w:r>
      <w:proofErr w:type="spellEnd"/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Коллектив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ные, групповые и индивидуальные проекты. Культура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межличностных отнош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ений в совместной деятельности.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тематики, материалов, внешнего вида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изделий декоративного искусства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народов, отражающие природные, геог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рафические и социальные условия конкретного народа.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доступных видов работ по 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ообслуживанию, домашнему труду,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доступных видов помощи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алышам, взрослым и сверстникам. </w:t>
      </w:r>
    </w:p>
    <w:p w:rsidR="00330387" w:rsidRPr="00330387" w:rsidRDefault="00330387" w:rsidP="003303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ручной обработки материалов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Элементы графической грамоты.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физических, механических и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хнологических свойств доступных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материалов. Многообразие материалов и их практи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ческое применение в жизни.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 к работе. Экономное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расходование материалов. Выбор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 по их декоративно-художественным и конструк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тивным свойствам, использование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 способов обработки материалов в зависимости от назначе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изделия.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приспособления для обрабо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тки материалов (знание названий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используемых инструментов), выполнение приёмов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рационального и безопасного использования.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технологическом процессе: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устройства и назначения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изделия; выстраивание последовательности практиче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ских действий и технологических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операций; подбор материалов и инструментов; эконом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ная разметка; обработка с целью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деталей, сборка, отделка изделия; провер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 изделия в действии, внесение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дополнений и изменений. Называние и выпол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нение основных технологических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операций ручной обработки материалов: разметка деталей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глаз, по шаблону, трафарету,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лекалу, копированием, с помощью линейки, угольни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ка, циркуля), выделение деталей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(отрывание, резание ножницами, канцелярским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ожом), формообразование деталей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(сгибание, складывание и др.), сборка изделия (клеевое, 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точное, проволочное, винтовое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</w:t>
      </w:r>
      <w:proofErr w:type="spellEnd"/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виды соединения), отделка изделия или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деталей (окрашивание, вышивка,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и др.). Выполнение отделки в 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с особенностями декоративных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орнаментов разных народов России (растительный, геом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етрический и другие орнаменты).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измерений и построений для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ешения практических задач. Виды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условных графических изображений: рисунок, простейший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чертёж, эскиз, развёртка, схема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(их узнавание). Назначение линий чертежа (контур, линия над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реза, сгиба, размерная, осевая,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центровая, разрыва). Чтение условных графических изображений. Разметка деталей с опорой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простейший чертёж, эскиз. Изготовление изделий по рисунку, простейшему чертежу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эскизу, схеме.</w:t>
      </w:r>
    </w:p>
    <w:p w:rsidR="00330387" w:rsidRDefault="00330387" w:rsidP="003303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Конструирование и моделирование.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 представление о конструировании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создании конструкции каких-либо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 (технических, бытовых, учебных и пр.).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зделие, деталь изделия (общее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представление). Понятие о конструкции изделия; различны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виды конструкций и способы их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сборки. Виды и способы соединения деталей. Основные 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бования к изделию (соответствие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материала, конструкции и внешнего оформления назначе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нию изделия).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азличных материалов по образцу,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рисунку, простейшему чертежу или эскизу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 заданным условиям (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технологическим, функциональным, дек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оративно-художественным и пр.). </w:t>
      </w:r>
    </w:p>
    <w:p w:rsidR="000E09EB" w:rsidRDefault="00330387" w:rsidP="003303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3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Практика работы с компьютером.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и её отбор. Способы получения, хр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анения, переработки информации.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приёмы поиска информации: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ключевым словам. Соблюдение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безопасных приёмов труда при работе на компьютере;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ережное отношение к техническим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устройствам. Работа с ЦОР (цифровыми образо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вательными ресурсами), готовыми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электронных носителях(CD).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простыми информационными объектами (т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екст, рисунок): преобразование,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создание, сохранение, удаление. Создание небольшого текста по интересным детям темати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ке. </w:t>
      </w:r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 текста на принтер. Использование рисунков из ресу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рса компьютера, программ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330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0387" w:rsidRPr="007E0151" w:rsidRDefault="00330387" w:rsidP="003303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45" w:rightFromText="45" w:vertAnchor="text"/>
        <w:tblW w:w="1451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511"/>
      </w:tblGrid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мастерская (3 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технология? Какие бывают технологии?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Знакомимся с компьютером.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– твой помощник.</w:t>
            </w:r>
          </w:p>
        </w:tc>
      </w:tr>
      <w:tr w:rsidR="005D0DD4" w:rsidRPr="007E0151" w:rsidTr="005D0DD4">
        <w:trPr>
          <w:trHeight w:val="844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скульптора (5 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Скульптура разных времён и народов.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Статуэтки. Изготовление фигуры из пластиковой бутылки.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Рельеф и его виды.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придать поверхности фактуру и объём?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Конструируем из фольги. Изготовление подвески с цветами.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рукодельниц (8ч.)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Вышивка и вышивание.</w:t>
            </w:r>
          </w:p>
        </w:tc>
      </w:tr>
      <w:tr w:rsidR="005D0DD4" w:rsidRPr="007E0151" w:rsidTr="005D0DD4">
        <w:trPr>
          <w:trHeight w:val="15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Мешочек. Технология изготовления мешочка.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Строчка петельного стежка. Технология изготовления сердечка.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Пришивание пуговицы.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Подарок «Волшебное дерево».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История швейной машины.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бабочки.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Секреты швейной машины.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Футляры. Технология изготовления ключницы.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Подвеска.</w:t>
            </w:r>
          </w:p>
        </w:tc>
      </w:tr>
      <w:tr w:rsidR="005D0DD4" w:rsidRPr="007E0151" w:rsidTr="005D0DD4">
        <w:trPr>
          <w:trHeight w:val="1297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инженера, конструктора, строителя, декоратора (11 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украшение дома.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избы.</w:t>
            </w:r>
          </w:p>
        </w:tc>
      </w:tr>
      <w:tr w:rsidR="005D0DD4" w:rsidRPr="007E0151" w:rsidTr="005D0DD4">
        <w:trPr>
          <w:trHeight w:val="844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Объём, объёмные формы. Развёртка.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развёртки призмы.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Подарочные упаковки.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коробочки для подарка.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Декорирование готовых форм.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Конструирование. Конструирование из сложных развёрток.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и конструкции.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Парад военной техники.</w:t>
            </w:r>
          </w:p>
        </w:tc>
      </w:tr>
      <w:tr w:rsidR="005D0DD4" w:rsidRPr="007E0151" w:rsidTr="005D0DD4">
        <w:trPr>
          <w:trHeight w:val="210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родная армия.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открытки «Звезда».</w:t>
            </w:r>
          </w:p>
        </w:tc>
      </w:tr>
      <w:tr w:rsidR="005D0DD4" w:rsidRPr="007E0151" w:rsidTr="005D0DD4">
        <w:trPr>
          <w:trHeight w:val="31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Декоративно-прикладное искусство.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Художник-декоратор.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Филигрань и </w:t>
            </w:r>
            <w:proofErr w:type="spellStart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цветка к 8 марта.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Декоративно-прикладное искусство. </w:t>
            </w:r>
            <w:proofErr w:type="spellStart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Изонить</w:t>
            </w:r>
            <w:proofErr w:type="spellEnd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Пробные упражнения.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изготовления изделий в технике </w:t>
            </w:r>
            <w:proofErr w:type="spellStart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изонить</w:t>
            </w:r>
            <w:proofErr w:type="spellEnd"/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Художественные техники из креповой бумаги.</w:t>
            </w:r>
          </w:p>
        </w:tc>
      </w:tr>
      <w:tr w:rsidR="005D0DD4" w:rsidRPr="007E0151" w:rsidTr="005D0DD4">
        <w:trPr>
          <w:trHeight w:val="1282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Мастерская кукольника (7ч.)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игрушка.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игрушки</w:t>
            </w:r>
          </w:p>
        </w:tc>
      </w:tr>
      <w:tr w:rsidR="005D0DD4" w:rsidRPr="007E0151" w:rsidTr="005D0DD4">
        <w:trPr>
          <w:trHeight w:val="859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Театральные куклы. Марионетки.</w:t>
            </w:r>
          </w:p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изготовления марионетки.</w:t>
            </w:r>
          </w:p>
        </w:tc>
      </w:tr>
      <w:tr w:rsidR="005D0DD4" w:rsidRPr="007E0151" w:rsidTr="005D0DD4">
        <w:trPr>
          <w:trHeight w:val="421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Игрушка из носка. Технология изготовления.</w:t>
            </w:r>
          </w:p>
        </w:tc>
      </w:tr>
      <w:tr w:rsidR="005D0DD4" w:rsidRPr="007E0151" w:rsidTr="005D0DD4">
        <w:trPr>
          <w:trHeight w:val="436"/>
        </w:trPr>
        <w:tc>
          <w:tcPr>
            <w:tcW w:w="14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0DD4" w:rsidRPr="007E0151" w:rsidRDefault="005D0DD4" w:rsidP="00407B3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Кукла-неваляшка. Изготовления неваляшки.</w:t>
            </w:r>
          </w:p>
        </w:tc>
      </w:tr>
    </w:tbl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0DD4" w:rsidRDefault="005D0DD4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695" w:rsidRDefault="00A85695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59F1" w:rsidRDefault="004459F1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695" w:rsidRDefault="00A85695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7F2" w:rsidRDefault="00D337F2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9EB" w:rsidRDefault="000E09EB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0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4. Тематическое планирование </w:t>
      </w:r>
    </w:p>
    <w:p w:rsidR="000E09EB" w:rsidRPr="000E09EB" w:rsidRDefault="000E09EB" w:rsidP="005D0DD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6946"/>
        <w:gridCol w:w="2268"/>
        <w:gridCol w:w="3260"/>
      </w:tblGrid>
      <w:tr w:rsidR="005D0DD4" w:rsidRPr="007E0151" w:rsidTr="004459F1">
        <w:trPr>
          <w:trHeight w:val="165"/>
        </w:trPr>
        <w:tc>
          <w:tcPr>
            <w:tcW w:w="2155" w:type="dxa"/>
          </w:tcPr>
          <w:p w:rsidR="005D0DD4" w:rsidRDefault="005D0DD4" w:rsidP="004459F1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  <w:r w:rsidR="00F8631C"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тем </w:t>
            </w:r>
          </w:p>
          <w:p w:rsidR="004459F1" w:rsidRPr="00F8631C" w:rsidRDefault="004459F1" w:rsidP="004459F1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0DD4" w:rsidRPr="00F8631C" w:rsidRDefault="005D0DD4" w:rsidP="00F8631C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68" w:type="dxa"/>
          </w:tcPr>
          <w:p w:rsidR="005D0DD4" w:rsidRPr="00F8631C" w:rsidRDefault="005D0DD4" w:rsidP="00F8631C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часов</w:t>
            </w:r>
          </w:p>
        </w:tc>
        <w:tc>
          <w:tcPr>
            <w:tcW w:w="3260" w:type="dxa"/>
          </w:tcPr>
          <w:p w:rsidR="005D0DD4" w:rsidRPr="00F8631C" w:rsidRDefault="005D0DD4" w:rsidP="00F8631C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контрольных</w:t>
            </w:r>
          </w:p>
        </w:tc>
      </w:tr>
      <w:tr w:rsidR="005D0DD4" w:rsidRPr="007E0151" w:rsidTr="004459F1">
        <w:trPr>
          <w:trHeight w:val="7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D0DD4" w:rsidRPr="007E0151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7E0151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скульптора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7E0151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рукодельниц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7E0151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инженера, конструктора, строителя, декоратора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P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F8631C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7E0151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Default="00F8631C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F8631C" w:rsidRDefault="00F8631C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7E0151" w:rsidRDefault="005D0DD4" w:rsidP="00407B3E">
            <w:pPr>
              <w:spacing w:after="0" w:line="240" w:lineRule="auto"/>
              <w:ind w:right="-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15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кукольника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P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F8631C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5D0DD4" w:rsidRPr="007E0151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0DD4" w:rsidRPr="00F8631C" w:rsidTr="004459F1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DD4" w:rsidRPr="00F8631C" w:rsidRDefault="005D0DD4" w:rsidP="00407B3E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F8631C" w:rsidRPr="00F8631C" w:rsidRDefault="00F8631C" w:rsidP="00407B3E">
            <w:pPr>
              <w:spacing w:after="0" w:line="240" w:lineRule="auto"/>
              <w:ind w:right="-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F8631C" w:rsidRDefault="005D0DD4" w:rsidP="00F8631C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631C" w:rsidRPr="00F8631C" w:rsidRDefault="00F8631C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DD4" w:rsidRPr="00F8631C" w:rsidRDefault="005D0DD4" w:rsidP="00407B3E">
            <w:pPr>
              <w:tabs>
                <w:tab w:val="left" w:pos="1224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31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5D0DD4" w:rsidRPr="00F8631C" w:rsidRDefault="005D0DD4" w:rsidP="00407B3E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2BD4" w:rsidRDefault="009E2BD4">
      <w:pPr>
        <w:rPr>
          <w:b/>
        </w:rPr>
      </w:pPr>
    </w:p>
    <w:p w:rsidR="004459F1" w:rsidRPr="004459F1" w:rsidRDefault="004459F1" w:rsidP="004459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59F1">
        <w:rPr>
          <w:rFonts w:ascii="Times New Roman" w:hAnsi="Times New Roman" w:cs="Times New Roman"/>
          <w:sz w:val="24"/>
          <w:szCs w:val="24"/>
        </w:rPr>
        <w:t>К программе предусмотре</w:t>
      </w:r>
      <w:r>
        <w:rPr>
          <w:rFonts w:ascii="Times New Roman" w:hAnsi="Times New Roman" w:cs="Times New Roman"/>
          <w:sz w:val="24"/>
          <w:szCs w:val="24"/>
        </w:rPr>
        <w:t>ны приложение</w:t>
      </w:r>
      <w:r w:rsidRPr="004459F1">
        <w:rPr>
          <w:rFonts w:ascii="Times New Roman" w:hAnsi="Times New Roman" w:cs="Times New Roman"/>
          <w:sz w:val="24"/>
          <w:szCs w:val="24"/>
        </w:rPr>
        <w:t>:</w:t>
      </w:r>
    </w:p>
    <w:p w:rsidR="004459F1" w:rsidRPr="004459F1" w:rsidRDefault="004459F1" w:rsidP="004459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59F1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4459F1" w:rsidRPr="00F8631C" w:rsidRDefault="004459F1">
      <w:pPr>
        <w:rPr>
          <w:b/>
        </w:rPr>
      </w:pPr>
    </w:p>
    <w:sectPr w:rsidR="004459F1" w:rsidRPr="00F8631C" w:rsidSect="00F8631C">
      <w:foot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AB0" w:rsidRDefault="00794AB0" w:rsidP="00F8631C">
      <w:pPr>
        <w:spacing w:after="0" w:line="240" w:lineRule="auto"/>
      </w:pPr>
      <w:r>
        <w:separator/>
      </w:r>
    </w:p>
  </w:endnote>
  <w:endnote w:type="continuationSeparator" w:id="0">
    <w:p w:rsidR="00794AB0" w:rsidRDefault="00794AB0" w:rsidP="00F8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7701609"/>
      <w:docPartObj>
        <w:docPartGallery w:val="Page Numbers (Bottom of Page)"/>
        <w:docPartUnique/>
      </w:docPartObj>
    </w:sdtPr>
    <w:sdtEndPr/>
    <w:sdtContent>
      <w:p w:rsidR="00F8631C" w:rsidRDefault="00F863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EAE">
          <w:rPr>
            <w:noProof/>
          </w:rPr>
          <w:t>14</w:t>
        </w:r>
        <w:r>
          <w:fldChar w:fldCharType="end"/>
        </w:r>
      </w:p>
    </w:sdtContent>
  </w:sdt>
  <w:p w:rsidR="00F8631C" w:rsidRDefault="00F863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AB0" w:rsidRDefault="00794AB0" w:rsidP="00F8631C">
      <w:pPr>
        <w:spacing w:after="0" w:line="240" w:lineRule="auto"/>
      </w:pPr>
      <w:r>
        <w:separator/>
      </w:r>
    </w:p>
  </w:footnote>
  <w:footnote w:type="continuationSeparator" w:id="0">
    <w:p w:rsidR="00794AB0" w:rsidRDefault="00794AB0" w:rsidP="00F86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0B7"/>
    <w:multiLevelType w:val="multilevel"/>
    <w:tmpl w:val="921C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6761"/>
    <w:multiLevelType w:val="multilevel"/>
    <w:tmpl w:val="8A2C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763B4"/>
    <w:multiLevelType w:val="multilevel"/>
    <w:tmpl w:val="8ECA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C1778"/>
    <w:multiLevelType w:val="multilevel"/>
    <w:tmpl w:val="2ADC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651CB"/>
    <w:multiLevelType w:val="multilevel"/>
    <w:tmpl w:val="2A30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51355"/>
    <w:multiLevelType w:val="hybridMultilevel"/>
    <w:tmpl w:val="A0A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F6C92"/>
    <w:multiLevelType w:val="multilevel"/>
    <w:tmpl w:val="D2D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70C53"/>
    <w:multiLevelType w:val="multilevel"/>
    <w:tmpl w:val="139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20322"/>
    <w:multiLevelType w:val="multilevel"/>
    <w:tmpl w:val="B1E8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976A0B"/>
    <w:multiLevelType w:val="multilevel"/>
    <w:tmpl w:val="C7EA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24340"/>
    <w:multiLevelType w:val="multilevel"/>
    <w:tmpl w:val="497C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35419"/>
    <w:multiLevelType w:val="multilevel"/>
    <w:tmpl w:val="2A24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1479D"/>
    <w:multiLevelType w:val="multilevel"/>
    <w:tmpl w:val="25B0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D56BA2"/>
    <w:multiLevelType w:val="multilevel"/>
    <w:tmpl w:val="F350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B210CC"/>
    <w:multiLevelType w:val="multilevel"/>
    <w:tmpl w:val="08C8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7E3B9D"/>
    <w:multiLevelType w:val="multilevel"/>
    <w:tmpl w:val="8D9E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15"/>
  </w:num>
  <w:num w:numId="6">
    <w:abstractNumId w:val="3"/>
  </w:num>
  <w:num w:numId="7">
    <w:abstractNumId w:val="9"/>
  </w:num>
  <w:num w:numId="8">
    <w:abstractNumId w:val="13"/>
  </w:num>
  <w:num w:numId="9">
    <w:abstractNumId w:val="6"/>
  </w:num>
  <w:num w:numId="10">
    <w:abstractNumId w:val="8"/>
  </w:num>
  <w:num w:numId="11">
    <w:abstractNumId w:val="7"/>
  </w:num>
  <w:num w:numId="12">
    <w:abstractNumId w:val="12"/>
  </w:num>
  <w:num w:numId="13">
    <w:abstractNumId w:val="14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0A"/>
    <w:rsid w:val="000334D2"/>
    <w:rsid w:val="000E09EB"/>
    <w:rsid w:val="0011310A"/>
    <w:rsid w:val="001E65D1"/>
    <w:rsid w:val="00330387"/>
    <w:rsid w:val="00342C3D"/>
    <w:rsid w:val="004459F1"/>
    <w:rsid w:val="00563B1E"/>
    <w:rsid w:val="005D0DD4"/>
    <w:rsid w:val="00641C45"/>
    <w:rsid w:val="00654EAE"/>
    <w:rsid w:val="00794AB0"/>
    <w:rsid w:val="008965D1"/>
    <w:rsid w:val="009777B7"/>
    <w:rsid w:val="009E2BD4"/>
    <w:rsid w:val="00A85695"/>
    <w:rsid w:val="00AB1B86"/>
    <w:rsid w:val="00AE238F"/>
    <w:rsid w:val="00B77CA3"/>
    <w:rsid w:val="00C0004F"/>
    <w:rsid w:val="00C544E6"/>
    <w:rsid w:val="00CD5B10"/>
    <w:rsid w:val="00D337F2"/>
    <w:rsid w:val="00D62455"/>
    <w:rsid w:val="00DC11D9"/>
    <w:rsid w:val="00EB099C"/>
    <w:rsid w:val="00F4068E"/>
    <w:rsid w:val="00F8631C"/>
    <w:rsid w:val="00FB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B5FD"/>
  <w15:chartTrackingRefBased/>
  <w15:docId w15:val="{A3AB2E45-AE27-4292-B5B4-F2A7E5CB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DD4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8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631C"/>
  </w:style>
  <w:style w:type="paragraph" w:styleId="a6">
    <w:name w:val="footer"/>
    <w:basedOn w:val="a"/>
    <w:link w:val="a7"/>
    <w:uiPriority w:val="99"/>
    <w:unhideWhenUsed/>
    <w:rsid w:val="00F8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631C"/>
  </w:style>
  <w:style w:type="paragraph" w:styleId="a8">
    <w:name w:val="Balloon Text"/>
    <w:basedOn w:val="a"/>
    <w:link w:val="a9"/>
    <w:uiPriority w:val="99"/>
    <w:semiHidden/>
    <w:unhideWhenUsed/>
    <w:rsid w:val="00AB1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1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14</Pages>
  <Words>4664</Words>
  <Characters>26586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2020-09-23T11:47:00Z</cp:lastPrinted>
  <dcterms:created xsi:type="dcterms:W3CDTF">2020-09-20T15:20:00Z</dcterms:created>
  <dcterms:modified xsi:type="dcterms:W3CDTF">2021-03-18T19:45:00Z</dcterms:modified>
</cp:coreProperties>
</file>