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069" w:rsidRPr="001D4C35" w:rsidRDefault="00A44069" w:rsidP="00AB21A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D4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EE35A0" w:rsidRPr="00376C3C" w:rsidRDefault="00EE35A0" w:rsidP="00AB2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4C35" w:rsidRPr="000300A1" w:rsidRDefault="00A44069" w:rsidP="00AB21A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50D">
        <w:rPr>
          <w:rFonts w:ascii="Times New Roman" w:eastAsia="Calibri" w:hAnsi="Times New Roman" w:cs="Times New Roman"/>
          <w:sz w:val="24"/>
          <w:szCs w:val="24"/>
        </w:rPr>
        <w:t>Р</w:t>
      </w:r>
      <w:r w:rsidRPr="0050150D">
        <w:rPr>
          <w:rFonts w:ascii="Times New Roman" w:hAnsi="Times New Roman" w:cs="Times New Roman"/>
          <w:sz w:val="24"/>
          <w:szCs w:val="24"/>
        </w:rPr>
        <w:t>абочая программа для 5-</w:t>
      </w:r>
      <w:r w:rsidR="00EE35A0" w:rsidRPr="0050150D">
        <w:rPr>
          <w:rFonts w:ascii="Times New Roman" w:hAnsi="Times New Roman" w:cs="Times New Roman"/>
          <w:sz w:val="24"/>
          <w:szCs w:val="24"/>
        </w:rPr>
        <w:t>9-</w:t>
      </w:r>
      <w:r w:rsidRPr="0050150D">
        <w:rPr>
          <w:rFonts w:ascii="Times New Roman" w:hAnsi="Times New Roman" w:cs="Times New Roman"/>
          <w:sz w:val="24"/>
          <w:szCs w:val="24"/>
        </w:rPr>
        <w:t xml:space="preserve">х </w:t>
      </w:r>
      <w:r w:rsidR="00551013" w:rsidRPr="0050150D">
        <w:rPr>
          <w:rFonts w:ascii="Times New Roman" w:hAnsi="Times New Roman" w:cs="Times New Roman"/>
          <w:sz w:val="24"/>
          <w:szCs w:val="24"/>
        </w:rPr>
        <w:t>классов</w:t>
      </w:r>
      <w:r w:rsidRPr="0050150D">
        <w:rPr>
          <w:rFonts w:ascii="Times New Roman" w:hAnsi="Times New Roman" w:cs="Times New Roman"/>
          <w:sz w:val="24"/>
          <w:szCs w:val="24"/>
        </w:rPr>
        <w:t xml:space="preserve"> по предмету «Родной </w:t>
      </w:r>
      <w:r w:rsidR="001D4C35" w:rsidRPr="0050150D">
        <w:rPr>
          <w:rFonts w:ascii="Times New Roman" w:hAnsi="Times New Roman" w:cs="Times New Roman"/>
          <w:sz w:val="24"/>
          <w:szCs w:val="24"/>
        </w:rPr>
        <w:t xml:space="preserve">(крымскотатарский) </w:t>
      </w:r>
      <w:r w:rsidRPr="0050150D">
        <w:rPr>
          <w:rFonts w:ascii="Times New Roman" w:hAnsi="Times New Roman" w:cs="Times New Roman"/>
          <w:sz w:val="24"/>
          <w:szCs w:val="24"/>
        </w:rPr>
        <w:t>язык</w:t>
      </w:r>
      <w:r w:rsidR="001D4C35" w:rsidRPr="0050150D">
        <w:rPr>
          <w:rFonts w:ascii="Times New Roman" w:hAnsi="Times New Roman" w:cs="Times New Roman"/>
          <w:sz w:val="24"/>
          <w:szCs w:val="24"/>
        </w:rPr>
        <w:t xml:space="preserve">» </w:t>
      </w:r>
      <w:r w:rsidR="001D4C35">
        <w:rPr>
          <w:rFonts w:ascii="Times New Roman" w:eastAsia="Times New Roman" w:hAnsi="Times New Roman" w:cs="Times New Roman"/>
          <w:sz w:val="24"/>
          <w:szCs w:val="24"/>
        </w:rPr>
        <w:t>рассчитана на изучение родного</w:t>
      </w:r>
      <w:r w:rsidR="0050150D">
        <w:rPr>
          <w:rFonts w:ascii="Times New Roman" w:eastAsia="Times New Roman" w:hAnsi="Times New Roman" w:cs="Times New Roman"/>
          <w:sz w:val="24"/>
          <w:szCs w:val="24"/>
        </w:rPr>
        <w:t xml:space="preserve"> (крымскотатарского</w:t>
      </w:r>
      <w:r w:rsidR="001D4C35" w:rsidRPr="000300A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1D4C35">
        <w:rPr>
          <w:rFonts w:ascii="Times New Roman" w:eastAsia="Times New Roman" w:hAnsi="Times New Roman" w:cs="Times New Roman"/>
          <w:sz w:val="24"/>
          <w:szCs w:val="24"/>
        </w:rPr>
        <w:t>языка</w:t>
      </w:r>
      <w:r w:rsidR="001D4C35" w:rsidRPr="000300A1">
        <w:rPr>
          <w:rFonts w:ascii="Times New Roman" w:eastAsia="Times New Roman" w:hAnsi="Times New Roman" w:cs="Times New Roman"/>
          <w:sz w:val="24"/>
          <w:szCs w:val="24"/>
        </w:rPr>
        <w:t xml:space="preserve">  в 5-6 классах в объеме 34 часа, в 7-9 классах в объеме 17 часов</w:t>
      </w:r>
    </w:p>
    <w:p w:rsidR="001D4C35" w:rsidRPr="000300A1" w:rsidRDefault="001D4C35" w:rsidP="00AB21AD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300A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Нормативными документами для составления рабочей программы являются:</w:t>
      </w:r>
    </w:p>
    <w:p w:rsidR="001D4C35" w:rsidRPr="000300A1" w:rsidRDefault="001D4C35" w:rsidP="00AB21A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0A1">
        <w:rPr>
          <w:rFonts w:ascii="Times New Roman" w:hAnsi="Times New Roman" w:cs="Times New Roman"/>
          <w:sz w:val="24"/>
          <w:szCs w:val="24"/>
        </w:rPr>
        <w:t>1. Федеральный закон от 29 декабря 2012 г. № 273-ФЗ «Об образовании в Российской Федерации» (далее – Федеральный закон об образовании);</w:t>
      </w:r>
    </w:p>
    <w:p w:rsidR="001D4C35" w:rsidRPr="000300A1" w:rsidRDefault="001D4C35" w:rsidP="00AB21A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0A1">
        <w:rPr>
          <w:rFonts w:ascii="Times New Roman" w:hAnsi="Times New Roman" w:cs="Times New Roman"/>
          <w:sz w:val="24"/>
          <w:szCs w:val="24"/>
        </w:rPr>
        <w:t>2. Закон Российской Федерации от 25 октября 1991 г. № 1807-1 «О языках народов Российской Федерации» (в редакции Федерального закона № 185-ФЗ);</w:t>
      </w:r>
    </w:p>
    <w:p w:rsidR="001D4C35" w:rsidRPr="000300A1" w:rsidRDefault="001D4C35" w:rsidP="00AB21A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0A1">
        <w:rPr>
          <w:rFonts w:ascii="Times New Roman" w:hAnsi="Times New Roman" w:cs="Times New Roman"/>
          <w:sz w:val="24"/>
          <w:szCs w:val="24"/>
        </w:rPr>
        <w:t>3. 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 (в редакции приказа Минобрнауки России от 31 декабря 2015 г. № 1577);</w:t>
      </w:r>
    </w:p>
    <w:p w:rsidR="001D4C35" w:rsidRPr="000300A1" w:rsidRDefault="001D4C35" w:rsidP="00AB21A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0A1">
        <w:rPr>
          <w:rFonts w:ascii="Times New Roman" w:hAnsi="Times New Roman" w:cs="Times New Roman"/>
          <w:sz w:val="24"/>
          <w:szCs w:val="24"/>
        </w:rPr>
        <w:t>4. Письмо Министерства образования, науки и молодёжи Республики Крым от 22.08.2018 г. № 01-14/2335</w:t>
      </w:r>
    </w:p>
    <w:p w:rsidR="001D4C35" w:rsidRPr="000300A1" w:rsidRDefault="001D4C35" w:rsidP="00AB21A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00A1">
        <w:rPr>
          <w:rFonts w:ascii="Times New Roman" w:hAnsi="Times New Roman" w:cs="Times New Roman"/>
          <w:sz w:val="24"/>
          <w:szCs w:val="24"/>
          <w:lang w:val="uk-UA"/>
        </w:rPr>
        <w:t>5. Положение «О рабочей программе по предмету» МБОУ «Восходненская школа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имени В.И Криворотова</w:t>
      </w:r>
      <w:r w:rsidRPr="000300A1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</w:p>
    <w:p w:rsidR="00A44069" w:rsidRPr="001D4C35" w:rsidRDefault="001D4C35" w:rsidP="00AB21A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00A1">
        <w:rPr>
          <w:rFonts w:ascii="Times New Roman" w:hAnsi="Times New Roman" w:cs="Times New Roman"/>
          <w:sz w:val="24"/>
          <w:szCs w:val="24"/>
          <w:lang w:val="uk-UA"/>
        </w:rPr>
        <w:t>6. Учебный план    МБОУ  «Восходненская школа» на 2020/2021 учебный год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предмета</w:t>
      </w:r>
    </w:p>
    <w:p w:rsidR="00A44069" w:rsidRDefault="00F00F0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</w:t>
      </w:r>
      <w:r w:rsidR="00A44069"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родного языка в основно</w:t>
      </w:r>
      <w:r w:rsidR="00A440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школе направлено на достижение </w:t>
      </w:r>
      <w:r w:rsidR="00A44069"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</w:t>
      </w:r>
      <w:r w:rsidR="00A440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44069"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</w:t>
      </w:r>
      <w:r w:rsidR="00A440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й: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речевая компетенция – развитие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оммуникативных умении в четырех 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 видах речево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деятельности (говорение,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аудирование, чтение,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письмо);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языковая компетенция – овладе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новыми языковыми средствами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(фонетическими, орфографическими,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ексическими, грамматическими) в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c темами и ситуациями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щения, отобранными для основной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школы; освоение знании о языковых яв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лениях изучаемого языка, разных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способах выражения мысли в родном и не родном языках;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социокультурная/межкультурная компе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тенция – приобщение к культуре,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традициям региона изучае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мого языка в рамках тем, сфер и ситуации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общения, отвечающих опыту, интереса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м, психологическим особенностям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осно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вной школы на разных ее этапах;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представлять свой народ, ее культуру в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словиях межкультурного общения;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компенсаторная компетенция — развитие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умении выходить из положения в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 дефицита 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зыковых средств при получении и передаче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информации; учебно-познавательная компетенция — дальнейшее развитие общих и специальных учебных умении, универсальных способов деятельности; ознакомление с доступным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учащимся способами и приемами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самостоятельного изучения языков и культур, в 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числе с использованием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новых информационных технологии;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личности учащихся посредс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твом реализации воспитательного потенциала не родного языка: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формирование общекультурно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и этнической идентичности как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составляющих гражданской идентичности личности; воспитание качеств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гражданина, патриота; развитие националь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ного самосознания, стремления к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взаимопониманию между людьми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разных сообществ, толерантного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отношения к проявлениям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иной культуры; лучшее осознание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 собственной культуры;</w:t>
      </w:r>
    </w:p>
    <w:p w:rsidR="001D4C35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осознание необходимости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ести здоровый образ жизни путем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информирования об общественно признанных формах поддержания здоровья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обсуждения необходимости отказа от вредных привычек.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Общая характеристика предмета 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в период </w:t>
      </w:r>
      <w:r w:rsidRPr="00376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5 по 9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классы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второй ступенью общего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и важным звеном, которое соединяет все три ступени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образования: начальную, основную и 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ршую. Личностно-ориентированный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деятельностный подходы к обучению кр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ымскотатарского языка позволяют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изменения школьника осно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вной школы, которые обусловлены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переходом от детства к взрослению. Эт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позволяет включать иноязычную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речевую деятельность в другие виды деят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ельности, свойственные учащимся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этой возрастной группы, даёт возможности интегрировать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 из разных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предметных областей и формировать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межпредметные учебные умения и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навыки. При формировании и развити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речевых, языковых, социо- или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межкультурных умений и навыков следует учитывать новый уровень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мотивации учащихся, которая характеризуется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самостоятельностью при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постановке целей, поиске информации,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овладении учебными действиями,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осуществлении самостоятельного конт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роля и оценки деятельности. При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обсуждении специально отобра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нных текстов формируется умение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рассуждать, оперировать гипотезами, анали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зировать, сравнивать, оценивать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социокультурные, языковые явления.</w:t>
      </w:r>
    </w:p>
    <w:p w:rsidR="001D4C35" w:rsidRPr="00376C3C" w:rsidRDefault="001D4C35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4C35" w:rsidRPr="001D4C35" w:rsidRDefault="001D4C35" w:rsidP="00AB21A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4C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ПЛАНИРУЕМЫЕ РЕЗУЛЬТАТЫ</w:t>
      </w:r>
    </w:p>
    <w:p w:rsidR="00A44069" w:rsidRPr="001D4C35" w:rsidRDefault="00A44069" w:rsidP="00AB2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C35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программа обеспечивает формирование личностных, метапредметных и предметных результатов.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 результатами 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являются: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российской гражданской иде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нтичности: патриотизма, любви и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уважения к Отечеству; осознание своей этнической принадлежности,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знание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истории, языка, культуры своего народа,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своего края, основ культурного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наследия народов России и человечества; усвое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гуманистических,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демократических и традиционн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ценностей многонационального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российского общества; воспитание чувства долга перед Родиной;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ответственного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тношения к учению, готовности и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обучающихся к саморазвитию и самообраз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ованию на основе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мотивации к обучению и познанию,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осознанному выбору и построению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дальнейшей индивидуальной траектории обр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азования на базе ориентировки в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мире профессий и профессиональных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едпочтений, с учётом устойчивых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познавательных интересов;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участие в школьном самоуправлении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общественной жизни в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пределах возрастных компетенций с учётом региональных, этнокультурных,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социальных и экономических особенностей;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развитие морального сознания и 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петентности в решении моральных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 на основе личностного выбора, формирование нр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авственных чувств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нравственного поведения, осознанно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и ответственного отношения к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собственным поступкам;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коммуникати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вной компетентности в общении и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сотрудничестве со сверстниками,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старшими и младшими в процессе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образовательной, общественно поле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зной, учебно-исследовательской,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творческой и других видах деятельности;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ценности здорового и без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опасного образа жизни; усвоение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 индивидуального и коллек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тивного безопасного поведения в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чрезвычайных ситуациях, угрожающих жизни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здоровью людей, правил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поведения в транспорте и правил поведения на дорогах;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осознание значения семьи в жизни человек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и общества, принятие ценности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семейной жизни, уважительное и забо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тливое отношение к членам своей семьи;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осознание возможност</w:t>
      </w:r>
      <w:r w:rsidR="00F0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 самореализации средствами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родного языка;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стремление к совершенство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ванию речевой культуры в целом;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коммуникативно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компетенции в межкультурной и межэтнической коммуникации;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таких качеств, как воля, 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леустремлённость, креативность,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инициативность, эмпатия, трудолюбие, дисциплинированность;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общекультурно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и этнической идентичности как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составляющих гражданской идентичности личности;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стремление к лучшему осознанию куль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туры своего народа и готовность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ознакомлению с ней представителей других стран;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толерантное отношение к проявления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иной культуры; осознание себя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гражданином своей стран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и мира; готовность отстаивать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национальные и общ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ечеловеческие (гуманистические,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демократические) ценности, свою гражданскую позицию;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 являются: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умение самостоятельно определять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цели своего обучения, ставить и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для себя новые задачи в учёбе и познавательной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деятельности, развивать мотивы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интересы своей познавательной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деятельности;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самостоятельно планировать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альтернативные пути достижения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целей, осознанно выбирать наибо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лее эффективные способы решения учебных и познавательных задач;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оценивать правильность выполне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учебной задачи, собственные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возможности её решения;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основами самоконтроля,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самооценки, принятия решений и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осуществления осознанного выбора в учебной и познавательной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деятельности;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формирование и развитие компете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нтности в области использования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информационно-коммуникационных технологий (далее ИКТ– компетенции);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развитие умения планировать своё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речевое и неречевое поведение; 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исследовательских учебных 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йствий, включая навыки работы с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информацией: поиск и выделение нужной информации, обобщение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фиксация информации;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являются: 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 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коммуникативной сфере (т.е. владении крымскотатарским языком 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общения):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Речевая компетенция в следую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щих видах речевой деятельности: 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говорении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начинать, вести/поддерживать и заканч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ивать различные виды диалогов в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стандартных ситуациях общения, соблю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дая нормы речевого этикета, при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необходимости переспрашивая, уточняя;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расспрашивать собеседника и отвечать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его вопросы, высказывая своё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мнение, просьбу, отвечать на предложение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беседника согласием/отказом в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пределах изученной тематики и усв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оенного лексико-грамматического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рассказывать о себе, своей семье, друзь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ях, своих интересах и планах на будущее;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сообщать краткие сведения о своём городе/селе, о своей стране и 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ранах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изучаемого языка;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описывать события/явления, передават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основное содержание, основную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мысль прочитанного/услышанного, выражать своё отноше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прочитанному/услышанному,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кра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ткую характеристику персонажей.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аудировании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воспринимать на слух 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олностью понимать речь учителя,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одноклассников;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воспринимать на слух и понимат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основное содержание несложных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аутентичных аудио- и видеотекстов, относящихся к разным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коммуникативным типам речи (сообщение/рассказ/интервью);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воспринимать на слух и выборочн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понимать с опорой на языковую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догадку, контекст краткие несложные ауте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нтичные прагматические аудио- и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видеотексты, выделяя значимую/нужную/необходимую информацию.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чтении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 аутентичные тексты разных 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нров и стилей преимущественно с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пониманием основного содержания;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 несложные аутентичные тексты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зных жанров и стилей с полным и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точным пониманием и с использован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ием различных приёмов смысловой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переработки текста (языковой догадки,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выборочного перевода), а также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справочных материалов; уметь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ценивать полученную информацию,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своё мнение;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 аутентичные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тексты с выборочным пониманием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значимой/нужной/интересующей информации.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письменной речи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заполнять анкеты и формуляры;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писать поздравления, личные письма с опорой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образец с употреблением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 речевого этикета, принятых в крымскотатарском языке;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составлять план, тезисы устного или письменного сообщения; кратко излагать результаты проектной деятельности.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Языковая компетенция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применение правил написания слов,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ученных в основной школе;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адекватное произношение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различение на слух всех звуков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крымскотатарского языка; соблюдение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правильного ударения в словах и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фразах;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ритмико-интонац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ионных особенностей предложений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 коммуникативных типов (утвердительное, вопросительное,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отрицательное, повелительное); пра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вильное членение предложений на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смысловые группы;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распознавание и употребление в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ечи основных значений изученных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лексических единиц знание основных способов словообразования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понимание и использова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явлений многозначности слов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крымскотатарского языка: син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онимии, антонимии и лексической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сочетаемости;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распознавание и употребление в речи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основных морфологических форм и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синтаксических конструкций изучаемого языка;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Социокультурная компетенция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знание употребительной фоновой лек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сики и реалий крымскотатарского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языка, некоторых распространённых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разцов фольклора (скороговорок,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поговорок, пословиц);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знакомство с образцами художествен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ной, публицистической и научно-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популярной литературы;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представление об особенност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ях образа жизни, быта, культуры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крымскотатарского народа (всемирно известных достопримечательностях,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выдающихся людях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вкладе в мировую культуру);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представление о сходстве и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азличиях в традициях русского и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крымскотатарского языка;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понимание роли владения не 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дным языком в современном мире.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Компенсаторная компетенция – умение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ыходить из трудного положения в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 дефицита языковых средств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получении и приёме информации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счёт использования контекстуальной догадки,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игнорирования языковых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трудностей, переспроса, словарных замен, жестов, мимики.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 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познавательной сфере: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сравнивать языковые явлени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родного и неродного языков на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уровне отдельных грамматических явлений, сло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в, словосочетаний,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предложений;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приёмами работы с текстом: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мение пользоваться определённой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стратегией чтения/аудирования в зависи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мости от коммуникативной задачи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(читать/слушать текст с разной глубиной понимания);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действовать по образцу/анало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гии при выполнении упражнений и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составлении собственных высказыван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 в пределах тематики основной школы;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готовность и умение осуществл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ять индивидуальную и совместную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проектную работу;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ценностно-ориентационной сфере: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представление о языке как средстве выражения чувств, эмоций, осн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ове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 мышления;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достижение взаимопонимания в процессе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устного и письменного общения с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носителями крымскотатарского язык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а, установление межличностных и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межкультурных контактов в доступных пределах;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представление о целостном полиязычном,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поликультурном мире, осознание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и роли родного и не родного языков в этом мире как средства общения,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познания, самореализации и социальной адаптации;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эстетической сфере: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элементарными средства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 выражения чувств и эмоций на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крымскотатарском языке;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развитие чувства прекрасного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процессе обсуждения современных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тенденций в живописи, музыке, литературе.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трудовой сфере: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рационально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планировать свой учебный труд;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работать в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ответствии с намеченным планом.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Е.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физической сфере: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стремление вести здоровый образ жизни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(режим труда и отдыха, питание,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спорт, фитнес).</w:t>
      </w:r>
    </w:p>
    <w:p w:rsidR="00A44069" w:rsidRPr="00376C3C" w:rsidRDefault="001D4C35" w:rsidP="00AB21A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СОДЕРЖАНИЕ ПРЕДМЕТА</w:t>
      </w:r>
      <w:r w:rsidR="00A440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Предметное содержание речи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Межличностные взаимоотношения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семье, со сверстниками; решение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конфликтных ситуаций. Внешность и черты характера человека.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Досуг и увлечения (чтение, кино, теат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р, музеи, музыка). Виды отдыха,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путешествия. Молодёжная мода. Покупки.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Здоровый образ жизни: режим труда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отдыха, спорт, сбалансированное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питание, отказ от вредных привычек.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Школьное образование, школь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ная жизнь, изучаемые предметы и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к ним. Каникулы в различное время года.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Мир профессии. Проблемы выбора профес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сии. 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Природа: флора и фауна.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экологии. Защита окружающей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среды. Климат, погода. </w:t>
      </w:r>
      <w:r w:rsidR="00F0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проживания в городской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/сельской местности. Транспорт. 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Средства массовой информации и 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муникации (пресса, телевидение,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радио, Интернет).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Россия и Крым их географическое положение, столицы и крупные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орода,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регионы, достопримечательности, культ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урные особенности (национальные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праздники, знаменательные даты, тради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ции, обычаи), страницы истории,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выдающиеся люди, их вклад в науку и мировую культуру.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умения по видам речевой деятельности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Говорение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1. </w:t>
      </w:r>
      <w:r w:rsidRPr="00376C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Диалогическая речь: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вести: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диалоги этикетного характера,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диалог-расспрос,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-диалог-побуждение к действию,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диалог – обмен мнениями,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-комбинированные диалоги.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376C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Монологическая речь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пользоваться: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основными коммуникативными типа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 речи: описанием, сообщением,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рассказом (включающим эмоционально-оц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еночные суждения), рассуждением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(характеристикой) с высказыванием своего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мнения и краткой аргументацией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опорой и без опоры на прочитанный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услышанный текст либо заданную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коммуникативную ситуацию.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Аудирование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развитие и совершенствование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восприятия и понимания на слух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аутентичных аудио- и видеотекстов с 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ной глубиной проникновения в их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(с пониманием основного содержания,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выборочным и полным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пониманием воспринимаемого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слух текста) в зависимости от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коммуникативной задачи и функционального типа текста.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Жанры текстов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агматические, публицистические.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Типы текстов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объявление, реклама, сообщ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ение, рассказ, диалог-интервью,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и др.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текстов должно соответств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овать возрастным особенностям и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интересам учащихся и иметь образовательную и воспитательную ценность.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Аудирование с полным понимани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 содержания осуществляется на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несложных текстах, построенных на полностью знакомом учащимся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языковом материале. Время звучания текстов для аудирования – до 1 мин.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 с пониманием основного соде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ржания текста осуществляется на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аутентичном материале, содержащем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наряду с изученными и некоторое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незнакомых языковых явле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ний. Время звучания текстов для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 – до 2 мин.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 с выборочным пон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иманием нужной или интересующей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 предполагает умение выделить значимую информацию в одном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нескольких аутентичных коротких текстах прагматического характера,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опуская избыточную информацию. Время звучания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текстов для аудирования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до 1,5 мин.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Уметь: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читать и понимать аутентичные тексты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различной глубиной и точностью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проникновения в их содержание (в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зависимости от вида чтения): с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пониманием основного содержания (оз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накомительное чтение); с полным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пониманием содержания (изучающее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тение); с выборочным пониманием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нужной или интересующей информации (просмотровое/поисковое чтение).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Письменная речь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Уметь: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писать короткие поздравления с днем рожден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и другими праздниками,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пожелания (объёмом 30–40 слов, включая адрес);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– заполнять формуляры, бланки (указывать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имя, фамилию, пол, гражданство,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адрес);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писать личное письмо с опорой и без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опоры на образец (расспрашивать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адресата о его жизни, делах, сообщать то же самое о себе, выражать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благодарность, давать совет, просить о чё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м-либо). Объём личного письма –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около 100–110 слов, включая адрес;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план, тезисы устного 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письменного сообщения, кратко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излагать результаты проектной деятельности.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Языковые средства и навыки пользования ими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Орфография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правил чтения и орфографии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навыки их применения на основе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изучаемого лексико-грамматического материала.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Фонетическая сторона речи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адекватного произношения и различения на слух 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ех звуков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крыскотатарского языка в потоке речи,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блюдение ударения и интонации в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словах и фразах, ритмико-интонационны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навыки произношения различных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типов предложений.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Социокультурная осведомлённость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овладение: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знаниями о значении родного и не родного языка в современном мире;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употребительной фоновой лексикой и реалиями. Изучаемого крымскотатарского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языка: традициями (в проведении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выходных дней, основных национальных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праздников), распространёнными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образцами фольклора (скороговорками, поговорками, пословицами);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представлением о сходстве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различиях в традициях русского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крымскотатарского языка; об особенностях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образа жизни, быта, культуры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(всемирно известных достопримечате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льностях, выдающихся людях и их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вкладе в мировую культуру);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умением распознавать и употребля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в устной и письменной речи в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ситуациях формального и неформального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общения основные нормы речевого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этикета, принятые в крымскотатарском языке.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Компенсаторные умения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Совершенствуются умения: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переспрашивать, просит повторить, 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очняя значение незнакомых слов; 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использовать в качестве опор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при собственных высказываниях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ключевые слова, план к тексту, тематический словарь и т. д.;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прогнозировать содержание текста на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снове заголовка, предварительно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поставленных вопросов;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догадываться о значении незнакомых сло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 контексту, по используемым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собеседником жестам и мимике;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использовать синонимы, антонимы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описания понятия при дефиците </w:t>
      </w: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языковых средств.</w:t>
      </w:r>
    </w:p>
    <w:p w:rsidR="00A44069" w:rsidRPr="00376C3C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Специальные учебные умения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Формируются и совершенствуются умения: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находить ключевые слова и социокультурн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ые реалии при работе с текстом; 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семантизировать 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 на основе языковой догадки;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осуществля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словообразовательный анализ;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выборочно использовать перевод;</w:t>
      </w:r>
    </w:p>
    <w:p w:rsidR="00A44069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пользоваться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вуязычным и толковым словарями;</w:t>
      </w:r>
    </w:p>
    <w:p w:rsidR="00B059F3" w:rsidRDefault="00A44069" w:rsidP="00AB2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участвовать в проектной деятел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ьности межпредметного характера</w:t>
      </w:r>
    </w:p>
    <w:p w:rsidR="001D4C35" w:rsidRDefault="001D4C35" w:rsidP="00AB2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62821" w:rsidRPr="00721299" w:rsidRDefault="00721299" w:rsidP="00AB21A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УЧЕБНО-ТЕМАТИЧЕСКИЙ ПЛАН</w:t>
      </w:r>
    </w:p>
    <w:p w:rsidR="00A01FB4" w:rsidRDefault="00A01FB4" w:rsidP="00AB2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62821" w:rsidRDefault="00E62821" w:rsidP="00AB2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4929"/>
        <w:gridCol w:w="3576"/>
      </w:tblGrid>
      <w:tr w:rsidR="00E62821" w:rsidRPr="00E62821" w:rsidTr="00721299">
        <w:trPr>
          <w:jc w:val="center"/>
        </w:trPr>
        <w:tc>
          <w:tcPr>
            <w:tcW w:w="959" w:type="dxa"/>
          </w:tcPr>
          <w:p w:rsidR="00E62821" w:rsidRPr="00E62821" w:rsidRDefault="00E62821" w:rsidP="00AB2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29" w:type="dxa"/>
          </w:tcPr>
          <w:p w:rsidR="00E62821" w:rsidRPr="00E62821" w:rsidRDefault="00E62821" w:rsidP="00AB2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3576" w:type="dxa"/>
          </w:tcPr>
          <w:p w:rsidR="00E62821" w:rsidRPr="00E62821" w:rsidRDefault="00E62821" w:rsidP="00AB2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1D4C35" w:rsidRPr="00E62821" w:rsidTr="00721299">
        <w:trPr>
          <w:jc w:val="center"/>
        </w:trPr>
        <w:tc>
          <w:tcPr>
            <w:tcW w:w="9464" w:type="dxa"/>
            <w:gridSpan w:val="3"/>
          </w:tcPr>
          <w:p w:rsidR="001D4C35" w:rsidRPr="00E62821" w:rsidRDefault="001D4C35" w:rsidP="00AB2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</w:tr>
      <w:tr w:rsidR="00E62821" w:rsidRPr="00E62821" w:rsidTr="00721299">
        <w:trPr>
          <w:jc w:val="center"/>
        </w:trPr>
        <w:tc>
          <w:tcPr>
            <w:tcW w:w="959" w:type="dxa"/>
          </w:tcPr>
          <w:p w:rsidR="00E62821" w:rsidRPr="00E62821" w:rsidRDefault="00E62821" w:rsidP="00AB2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9" w:type="dxa"/>
          </w:tcPr>
          <w:p w:rsidR="00E62821" w:rsidRPr="00E62821" w:rsidRDefault="00E62821" w:rsidP="00AB21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3576" w:type="dxa"/>
          </w:tcPr>
          <w:p w:rsidR="00E62821" w:rsidRPr="00E62821" w:rsidRDefault="00E62821" w:rsidP="00AB2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2821" w:rsidRPr="00E62821" w:rsidTr="00721299">
        <w:trPr>
          <w:jc w:val="center"/>
        </w:trPr>
        <w:tc>
          <w:tcPr>
            <w:tcW w:w="959" w:type="dxa"/>
          </w:tcPr>
          <w:p w:rsidR="00E62821" w:rsidRPr="00E62821" w:rsidRDefault="00E62821" w:rsidP="00AB2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9" w:type="dxa"/>
          </w:tcPr>
          <w:p w:rsidR="00E62821" w:rsidRPr="00E62821" w:rsidRDefault="0015584C" w:rsidP="00AB2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</w:p>
        </w:tc>
        <w:tc>
          <w:tcPr>
            <w:tcW w:w="3576" w:type="dxa"/>
          </w:tcPr>
          <w:p w:rsidR="00E62821" w:rsidRPr="00E62821" w:rsidRDefault="0015584C" w:rsidP="00AB2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5584C" w:rsidRPr="00E62821" w:rsidTr="00721299">
        <w:trPr>
          <w:jc w:val="center"/>
        </w:trPr>
        <w:tc>
          <w:tcPr>
            <w:tcW w:w="959" w:type="dxa"/>
          </w:tcPr>
          <w:p w:rsidR="0015584C" w:rsidRPr="00E62821" w:rsidRDefault="0015584C" w:rsidP="00AB2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9" w:type="dxa"/>
          </w:tcPr>
          <w:p w:rsidR="0015584C" w:rsidRPr="00E62821" w:rsidRDefault="0015584C" w:rsidP="00AB2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 и пунктуация</w:t>
            </w:r>
          </w:p>
        </w:tc>
        <w:tc>
          <w:tcPr>
            <w:tcW w:w="3576" w:type="dxa"/>
          </w:tcPr>
          <w:p w:rsidR="0015584C" w:rsidRPr="00E62821" w:rsidRDefault="0015584C" w:rsidP="00AB2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15584C" w:rsidRPr="00E62821" w:rsidTr="00721299">
        <w:trPr>
          <w:jc w:val="center"/>
        </w:trPr>
        <w:tc>
          <w:tcPr>
            <w:tcW w:w="959" w:type="dxa"/>
          </w:tcPr>
          <w:p w:rsidR="0015584C" w:rsidRPr="00E62821" w:rsidRDefault="0015584C" w:rsidP="00AB2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29" w:type="dxa"/>
          </w:tcPr>
          <w:p w:rsidR="0015584C" w:rsidRPr="00E62821" w:rsidRDefault="0015584C" w:rsidP="00AB2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Фонетика</w:t>
            </w:r>
          </w:p>
        </w:tc>
        <w:tc>
          <w:tcPr>
            <w:tcW w:w="3576" w:type="dxa"/>
          </w:tcPr>
          <w:p w:rsidR="0015584C" w:rsidRPr="00E62821" w:rsidRDefault="0015584C" w:rsidP="00AB2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5584C" w:rsidRPr="00E62821" w:rsidTr="00721299">
        <w:trPr>
          <w:jc w:val="center"/>
        </w:trPr>
        <w:tc>
          <w:tcPr>
            <w:tcW w:w="959" w:type="dxa"/>
          </w:tcPr>
          <w:p w:rsidR="0015584C" w:rsidRPr="00E62821" w:rsidRDefault="0015584C" w:rsidP="00AB2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29" w:type="dxa"/>
          </w:tcPr>
          <w:p w:rsidR="0015584C" w:rsidRPr="00E62821" w:rsidRDefault="0015584C" w:rsidP="00AB2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Лексикология </w:t>
            </w:r>
          </w:p>
        </w:tc>
        <w:tc>
          <w:tcPr>
            <w:tcW w:w="3576" w:type="dxa"/>
          </w:tcPr>
          <w:p w:rsidR="0015584C" w:rsidRPr="00E62821" w:rsidRDefault="0015584C" w:rsidP="00AB2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5584C" w:rsidRPr="00E62821" w:rsidTr="00721299">
        <w:trPr>
          <w:jc w:val="center"/>
        </w:trPr>
        <w:tc>
          <w:tcPr>
            <w:tcW w:w="959" w:type="dxa"/>
          </w:tcPr>
          <w:p w:rsidR="0015584C" w:rsidRPr="00E62821" w:rsidRDefault="0015584C" w:rsidP="00AB2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29" w:type="dxa"/>
          </w:tcPr>
          <w:p w:rsidR="0015584C" w:rsidRPr="0015584C" w:rsidRDefault="0015584C" w:rsidP="00AB21A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58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3576" w:type="dxa"/>
          </w:tcPr>
          <w:p w:rsidR="0015584C" w:rsidRPr="0015584C" w:rsidRDefault="0015584C" w:rsidP="00AB21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58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  <w:r w:rsidR="001D4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1D4C35" w:rsidRPr="00E62821" w:rsidTr="00721299">
        <w:trPr>
          <w:jc w:val="center"/>
        </w:trPr>
        <w:tc>
          <w:tcPr>
            <w:tcW w:w="9464" w:type="dxa"/>
            <w:gridSpan w:val="3"/>
          </w:tcPr>
          <w:p w:rsidR="001D4C35" w:rsidRPr="0015584C" w:rsidRDefault="001D4C35" w:rsidP="00AB21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</w:tr>
      <w:tr w:rsidR="001D4C35" w:rsidRPr="00E62821" w:rsidTr="00721299">
        <w:trPr>
          <w:jc w:val="center"/>
        </w:trPr>
        <w:tc>
          <w:tcPr>
            <w:tcW w:w="959" w:type="dxa"/>
          </w:tcPr>
          <w:p w:rsidR="001D4C35" w:rsidRDefault="0058495E" w:rsidP="00AB2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9" w:type="dxa"/>
          </w:tcPr>
          <w:p w:rsidR="001D4C35" w:rsidRPr="0058495E" w:rsidRDefault="0058495E" w:rsidP="00AB2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3576" w:type="dxa"/>
          </w:tcPr>
          <w:p w:rsidR="001D4C35" w:rsidRPr="0058495E" w:rsidRDefault="0058495E" w:rsidP="00AB2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</w:tr>
      <w:tr w:rsidR="001D4C35" w:rsidRPr="00E62821" w:rsidTr="00721299">
        <w:trPr>
          <w:jc w:val="center"/>
        </w:trPr>
        <w:tc>
          <w:tcPr>
            <w:tcW w:w="959" w:type="dxa"/>
          </w:tcPr>
          <w:p w:rsidR="001D4C35" w:rsidRDefault="0058495E" w:rsidP="00AB2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9" w:type="dxa"/>
          </w:tcPr>
          <w:p w:rsidR="001D4C35" w:rsidRPr="0058495E" w:rsidRDefault="0058495E" w:rsidP="00AB2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</w:p>
        </w:tc>
        <w:tc>
          <w:tcPr>
            <w:tcW w:w="3576" w:type="dxa"/>
          </w:tcPr>
          <w:p w:rsidR="001D4C35" w:rsidRPr="0058495E" w:rsidRDefault="0058495E" w:rsidP="00AB2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ч</w:t>
            </w:r>
          </w:p>
        </w:tc>
      </w:tr>
      <w:tr w:rsidR="001D4C35" w:rsidRPr="00E62821" w:rsidTr="00721299">
        <w:trPr>
          <w:jc w:val="center"/>
        </w:trPr>
        <w:tc>
          <w:tcPr>
            <w:tcW w:w="959" w:type="dxa"/>
          </w:tcPr>
          <w:p w:rsidR="001D4C35" w:rsidRDefault="0058495E" w:rsidP="00AB2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9" w:type="dxa"/>
          </w:tcPr>
          <w:p w:rsidR="001D4C35" w:rsidRPr="0058495E" w:rsidRDefault="0058495E" w:rsidP="00AB2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 и пунктуация</w:t>
            </w:r>
          </w:p>
        </w:tc>
        <w:tc>
          <w:tcPr>
            <w:tcW w:w="3576" w:type="dxa"/>
          </w:tcPr>
          <w:p w:rsidR="001D4C35" w:rsidRPr="0058495E" w:rsidRDefault="0058495E" w:rsidP="00AB2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ч</w:t>
            </w:r>
          </w:p>
        </w:tc>
      </w:tr>
      <w:tr w:rsidR="001D4C35" w:rsidRPr="00E62821" w:rsidTr="00721299">
        <w:trPr>
          <w:jc w:val="center"/>
        </w:trPr>
        <w:tc>
          <w:tcPr>
            <w:tcW w:w="959" w:type="dxa"/>
          </w:tcPr>
          <w:p w:rsidR="001D4C35" w:rsidRDefault="0058495E" w:rsidP="00AB2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29" w:type="dxa"/>
          </w:tcPr>
          <w:p w:rsidR="001D4C35" w:rsidRPr="0058495E" w:rsidRDefault="0058495E" w:rsidP="00AB2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Фонетика </w:t>
            </w:r>
          </w:p>
        </w:tc>
        <w:tc>
          <w:tcPr>
            <w:tcW w:w="3576" w:type="dxa"/>
          </w:tcPr>
          <w:p w:rsidR="001D4C35" w:rsidRPr="0058495E" w:rsidRDefault="0058495E" w:rsidP="00AB2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ч</w:t>
            </w:r>
          </w:p>
        </w:tc>
      </w:tr>
      <w:tr w:rsidR="001D4C35" w:rsidRPr="00E62821" w:rsidTr="00721299">
        <w:trPr>
          <w:jc w:val="center"/>
        </w:trPr>
        <w:tc>
          <w:tcPr>
            <w:tcW w:w="959" w:type="dxa"/>
          </w:tcPr>
          <w:p w:rsidR="001D4C35" w:rsidRDefault="0058495E" w:rsidP="00AB2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29" w:type="dxa"/>
          </w:tcPr>
          <w:p w:rsidR="001D4C35" w:rsidRPr="0058495E" w:rsidRDefault="0058495E" w:rsidP="00AB2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Лексикология </w:t>
            </w:r>
          </w:p>
        </w:tc>
        <w:tc>
          <w:tcPr>
            <w:tcW w:w="3576" w:type="dxa"/>
          </w:tcPr>
          <w:p w:rsidR="001D4C35" w:rsidRPr="0058495E" w:rsidRDefault="0058495E" w:rsidP="00AB2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</w:t>
            </w:r>
          </w:p>
        </w:tc>
      </w:tr>
      <w:tr w:rsidR="0058495E" w:rsidRPr="00E62821" w:rsidTr="00721299">
        <w:trPr>
          <w:trHeight w:val="76"/>
          <w:jc w:val="center"/>
        </w:trPr>
        <w:tc>
          <w:tcPr>
            <w:tcW w:w="959" w:type="dxa"/>
          </w:tcPr>
          <w:p w:rsidR="0058495E" w:rsidRDefault="0058495E" w:rsidP="00AB2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</w:tcPr>
          <w:p w:rsidR="0058495E" w:rsidRDefault="0058495E" w:rsidP="00AB21A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3576" w:type="dxa"/>
          </w:tcPr>
          <w:p w:rsidR="0058495E" w:rsidRDefault="0058495E" w:rsidP="00AB21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 ч</w:t>
            </w:r>
          </w:p>
        </w:tc>
      </w:tr>
      <w:tr w:rsidR="0058495E" w:rsidRPr="00E62821" w:rsidTr="00721299">
        <w:trPr>
          <w:trHeight w:val="76"/>
          <w:jc w:val="center"/>
        </w:trPr>
        <w:tc>
          <w:tcPr>
            <w:tcW w:w="9464" w:type="dxa"/>
            <w:gridSpan w:val="3"/>
          </w:tcPr>
          <w:p w:rsidR="0058495E" w:rsidRDefault="0058495E" w:rsidP="00AB21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</w:tr>
      <w:tr w:rsidR="0058495E" w:rsidRPr="00E62821" w:rsidTr="00721299">
        <w:trPr>
          <w:trHeight w:val="76"/>
          <w:jc w:val="center"/>
        </w:trPr>
        <w:tc>
          <w:tcPr>
            <w:tcW w:w="959" w:type="dxa"/>
          </w:tcPr>
          <w:p w:rsidR="0058495E" w:rsidRDefault="0058495E" w:rsidP="00AB2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9" w:type="dxa"/>
          </w:tcPr>
          <w:p w:rsidR="0058495E" w:rsidRPr="00721299" w:rsidRDefault="00721299" w:rsidP="00AB2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</w:t>
            </w:r>
          </w:p>
        </w:tc>
        <w:tc>
          <w:tcPr>
            <w:tcW w:w="3576" w:type="dxa"/>
          </w:tcPr>
          <w:p w:rsidR="0058495E" w:rsidRPr="00721299" w:rsidRDefault="00721299" w:rsidP="00AB2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</w:tr>
      <w:tr w:rsidR="0058495E" w:rsidRPr="00E62821" w:rsidTr="00721299">
        <w:trPr>
          <w:trHeight w:val="76"/>
          <w:jc w:val="center"/>
        </w:trPr>
        <w:tc>
          <w:tcPr>
            <w:tcW w:w="959" w:type="dxa"/>
          </w:tcPr>
          <w:p w:rsidR="0058495E" w:rsidRDefault="0058495E" w:rsidP="00AB2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9" w:type="dxa"/>
          </w:tcPr>
          <w:p w:rsidR="0058495E" w:rsidRPr="00721299" w:rsidRDefault="00721299" w:rsidP="00AB2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Самостоятельные части речи</w:t>
            </w:r>
          </w:p>
        </w:tc>
        <w:tc>
          <w:tcPr>
            <w:tcW w:w="3576" w:type="dxa"/>
          </w:tcPr>
          <w:p w:rsidR="0058495E" w:rsidRPr="00721299" w:rsidRDefault="00721299" w:rsidP="00AB2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ч</w:t>
            </w:r>
          </w:p>
        </w:tc>
      </w:tr>
      <w:tr w:rsidR="0058495E" w:rsidRPr="00E62821" w:rsidTr="00721299">
        <w:trPr>
          <w:trHeight w:val="76"/>
          <w:jc w:val="center"/>
        </w:trPr>
        <w:tc>
          <w:tcPr>
            <w:tcW w:w="959" w:type="dxa"/>
          </w:tcPr>
          <w:p w:rsidR="0058495E" w:rsidRDefault="00721299" w:rsidP="00AB2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9" w:type="dxa"/>
          </w:tcPr>
          <w:p w:rsidR="0058495E" w:rsidRPr="00721299" w:rsidRDefault="00721299" w:rsidP="00AB2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Служебные части речи </w:t>
            </w:r>
          </w:p>
        </w:tc>
        <w:tc>
          <w:tcPr>
            <w:tcW w:w="3576" w:type="dxa"/>
          </w:tcPr>
          <w:p w:rsidR="0058495E" w:rsidRPr="00721299" w:rsidRDefault="00721299" w:rsidP="00AB2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</w:t>
            </w:r>
          </w:p>
        </w:tc>
      </w:tr>
      <w:tr w:rsidR="0058495E" w:rsidRPr="00E62821" w:rsidTr="00721299">
        <w:trPr>
          <w:trHeight w:val="76"/>
          <w:jc w:val="center"/>
        </w:trPr>
        <w:tc>
          <w:tcPr>
            <w:tcW w:w="959" w:type="dxa"/>
          </w:tcPr>
          <w:p w:rsidR="0058495E" w:rsidRDefault="0058495E" w:rsidP="00AB2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</w:tcPr>
          <w:p w:rsidR="0058495E" w:rsidRDefault="00721299" w:rsidP="00AB21A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76" w:type="dxa"/>
          </w:tcPr>
          <w:p w:rsidR="0058495E" w:rsidRDefault="00721299" w:rsidP="00AB21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 ч</w:t>
            </w:r>
          </w:p>
        </w:tc>
      </w:tr>
    </w:tbl>
    <w:p w:rsidR="00E62821" w:rsidRDefault="00E62821" w:rsidP="00AB2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1299" w:rsidRDefault="00721299" w:rsidP="00AB2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35" w:rsidRDefault="00D64135" w:rsidP="00AB2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D64135" w:rsidSect="00D64135">
      <w:footerReference w:type="default" r:id="rId8"/>
      <w:pgSz w:w="16838" w:h="11906" w:orient="landscape"/>
      <w:pgMar w:top="1701" w:right="1134" w:bottom="850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7FD" w:rsidRDefault="005D17FD" w:rsidP="00D64135">
      <w:pPr>
        <w:spacing w:after="0" w:line="240" w:lineRule="auto"/>
      </w:pPr>
      <w:r>
        <w:separator/>
      </w:r>
    </w:p>
  </w:endnote>
  <w:endnote w:type="continuationSeparator" w:id="0">
    <w:p w:rsidR="005D17FD" w:rsidRDefault="005D17FD" w:rsidP="00D6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752985"/>
      <w:docPartObj>
        <w:docPartGallery w:val="Page Numbers (Bottom of Page)"/>
        <w:docPartUnique/>
      </w:docPartObj>
    </w:sdtPr>
    <w:sdtEndPr/>
    <w:sdtContent>
      <w:p w:rsidR="0027156D" w:rsidRDefault="0027156D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46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156D" w:rsidRDefault="0027156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7FD" w:rsidRDefault="005D17FD" w:rsidP="00D64135">
      <w:pPr>
        <w:spacing w:after="0" w:line="240" w:lineRule="auto"/>
      </w:pPr>
      <w:r>
        <w:separator/>
      </w:r>
    </w:p>
  </w:footnote>
  <w:footnote w:type="continuationSeparator" w:id="0">
    <w:p w:rsidR="005D17FD" w:rsidRDefault="005D17FD" w:rsidP="00D64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A228B"/>
    <w:multiLevelType w:val="hybridMultilevel"/>
    <w:tmpl w:val="384E7C8A"/>
    <w:lvl w:ilvl="0" w:tplc="7D468CF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162DFF"/>
    <w:multiLevelType w:val="hybridMultilevel"/>
    <w:tmpl w:val="A6CEA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F799B"/>
    <w:multiLevelType w:val="hybridMultilevel"/>
    <w:tmpl w:val="B75A6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C210CE"/>
    <w:multiLevelType w:val="hybridMultilevel"/>
    <w:tmpl w:val="E2C40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F94261"/>
    <w:multiLevelType w:val="hybridMultilevel"/>
    <w:tmpl w:val="953A8080"/>
    <w:lvl w:ilvl="0" w:tplc="CC4AAE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4069"/>
    <w:rsid w:val="000E6E75"/>
    <w:rsid w:val="0013143C"/>
    <w:rsid w:val="0015584C"/>
    <w:rsid w:val="001D4C35"/>
    <w:rsid w:val="00215B30"/>
    <w:rsid w:val="0027156D"/>
    <w:rsid w:val="002901AE"/>
    <w:rsid w:val="002A46D8"/>
    <w:rsid w:val="002A6B80"/>
    <w:rsid w:val="00376AE8"/>
    <w:rsid w:val="0050150D"/>
    <w:rsid w:val="00551013"/>
    <w:rsid w:val="0058495E"/>
    <w:rsid w:val="005D17FD"/>
    <w:rsid w:val="005E73F5"/>
    <w:rsid w:val="00692DAE"/>
    <w:rsid w:val="00721299"/>
    <w:rsid w:val="00A01FB4"/>
    <w:rsid w:val="00A44069"/>
    <w:rsid w:val="00AB21AD"/>
    <w:rsid w:val="00B059F3"/>
    <w:rsid w:val="00C828A0"/>
    <w:rsid w:val="00D64135"/>
    <w:rsid w:val="00E62821"/>
    <w:rsid w:val="00E86E17"/>
    <w:rsid w:val="00EE35A0"/>
    <w:rsid w:val="00F0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069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E6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1D4C35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1D4C35"/>
    <w:rPr>
      <w:rFonts w:eastAsiaTheme="minorEastAsia"/>
      <w:lang w:eastAsia="ru-RU"/>
    </w:rPr>
  </w:style>
  <w:style w:type="character" w:customStyle="1" w:styleId="FontStyle16">
    <w:name w:val="Font Style16"/>
    <w:basedOn w:val="a0"/>
    <w:uiPriority w:val="99"/>
    <w:rsid w:val="0058495E"/>
    <w:rPr>
      <w:rFonts w:ascii="Times New Roman" w:hAnsi="Times New Roman" w:cs="Times New Roman"/>
      <w:spacing w:val="20"/>
      <w:sz w:val="14"/>
      <w:szCs w:val="14"/>
    </w:rPr>
  </w:style>
  <w:style w:type="paragraph" w:customStyle="1" w:styleId="Style3">
    <w:name w:val="Style3"/>
    <w:basedOn w:val="a"/>
    <w:uiPriority w:val="99"/>
    <w:rsid w:val="005849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64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64135"/>
  </w:style>
  <w:style w:type="paragraph" w:styleId="a9">
    <w:name w:val="footer"/>
    <w:basedOn w:val="a"/>
    <w:link w:val="aa"/>
    <w:uiPriority w:val="99"/>
    <w:unhideWhenUsed/>
    <w:rsid w:val="00D64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41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069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E6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9</Pages>
  <Words>3111</Words>
  <Characters>17733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2018-09-21T01:57:00Z</dcterms:created>
  <dcterms:modified xsi:type="dcterms:W3CDTF">2020-10-03T16:17:00Z</dcterms:modified>
</cp:coreProperties>
</file>